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B" w:rsidRPr="008D094E" w:rsidRDefault="006E15CB" w:rsidP="008D094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8D094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załącznik nr 2 do ZO-</w:t>
      </w:r>
      <w:r w:rsidR="00AB5C7E" w:rsidRPr="008D094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26</w:t>
      </w:r>
      <w:r w:rsidRPr="008D094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//22/MG</w:t>
      </w:r>
    </w:p>
    <w:p w:rsidR="00592034" w:rsidRPr="00412DEC" w:rsidRDefault="0059203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UMOWA</w:t>
      </w:r>
      <w:r w:rsidR="00412DEC" w:rsidRPr="00412DEC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412DEC" w:rsidRPr="00412DEC">
        <w:rPr>
          <w:rFonts w:ascii="Times New Roman" w:eastAsia="Calibri" w:hAnsi="Times New Roman" w:cs="Times New Roman"/>
          <w:b/>
          <w:bCs/>
          <w:lang w:eastAsia="ar-SA"/>
        </w:rPr>
        <w:t>n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>r........................../.......................</w:t>
      </w:r>
    </w:p>
    <w:p w:rsidR="00592034" w:rsidRDefault="0059203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412DEC">
        <w:rPr>
          <w:rFonts w:ascii="Times New Roman" w:eastAsia="Calibri" w:hAnsi="Times New Roman" w:cs="Times New Roman"/>
          <w:color w:val="000000"/>
          <w:lang w:eastAsia="ar-SA"/>
        </w:rPr>
        <w:t>zawarta w Warsz</w:t>
      </w:r>
      <w:r w:rsidR="00B13D80" w:rsidRPr="00412DEC">
        <w:rPr>
          <w:rFonts w:ascii="Times New Roman" w:eastAsia="Calibri" w:hAnsi="Times New Roman" w:cs="Times New Roman"/>
          <w:color w:val="000000"/>
          <w:lang w:eastAsia="ar-SA"/>
        </w:rPr>
        <w:t>awie w dniu ……………………… r.</w:t>
      </w:r>
    </w:p>
    <w:p w:rsidR="00B66054" w:rsidRPr="00412DEC" w:rsidRDefault="00B6605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b/>
          <w:lang w:eastAsia="ar-SA"/>
        </w:rPr>
        <w:t xml:space="preserve">pomiędzy Narodowym Instytutem Onkologii im. Marii Skłodowskiej-Curie – Państwowym Instytutem Badawczym w Warszawie </w:t>
      </w:r>
      <w:r w:rsidR="003345DD" w:rsidRPr="00412DEC">
        <w:rPr>
          <w:rFonts w:ascii="Times New Roman" w:eastAsia="Calibri" w:hAnsi="Times New Roman" w:cs="Times New Roman"/>
          <w:lang w:eastAsia="ar-SA"/>
        </w:rPr>
        <w:t>(02-781) przy ul.</w:t>
      </w:r>
      <w:r w:rsidRPr="00412DEC">
        <w:rPr>
          <w:rFonts w:ascii="Times New Roman" w:eastAsia="Calibri" w:hAnsi="Times New Roman" w:cs="Times New Roman"/>
          <w:lang w:eastAsia="ar-SA"/>
        </w:rPr>
        <w:t xml:space="preserve"> W.K. Roentgena 5, NIP 525-000-80-57, REGON 000288366, zarejestrowanym pod numerem KRS 0000144803 w rejestrze przedsiębiorców Krajowego Rejestru Sądowego prowadzonego przez Sąd Rejonowy dla m.st. Warszawy w Warszawie XI</w:t>
      </w:r>
      <w:r w:rsidR="003345DD" w:rsidRPr="00412DEC">
        <w:rPr>
          <w:rFonts w:ascii="Times New Roman" w:eastAsia="Calibri" w:hAnsi="Times New Roman" w:cs="Times New Roman"/>
          <w:lang w:eastAsia="ar-SA"/>
        </w:rPr>
        <w:t>I</w:t>
      </w:r>
      <w:r w:rsidRPr="00412DEC">
        <w:rPr>
          <w:rFonts w:ascii="Times New Roman" w:eastAsia="Calibri" w:hAnsi="Times New Roman" w:cs="Times New Roman"/>
          <w:lang w:eastAsia="ar-SA"/>
        </w:rPr>
        <w:t>I Wydział Gospodarczy Krajowego Rejestru Sądowego</w:t>
      </w:r>
      <w:r w:rsidR="00D978D0" w:rsidRPr="00412DEC">
        <w:rPr>
          <w:rFonts w:ascii="Times New Roman" w:eastAsia="Calibri" w:hAnsi="Times New Roman" w:cs="Times New Roman"/>
          <w:lang w:eastAsia="ar-SA"/>
        </w:rPr>
        <w:t>,</w:t>
      </w:r>
      <w:r w:rsidRPr="00412DEC">
        <w:rPr>
          <w:rFonts w:ascii="Times New Roman" w:eastAsia="Calibri" w:hAnsi="Times New Roman" w:cs="Times New Roman"/>
          <w:lang w:eastAsia="ar-SA"/>
        </w:rPr>
        <w:t xml:space="preserve"> reprezentowanym przez:</w:t>
      </w:r>
    </w:p>
    <w:p w:rsidR="006C1A21" w:rsidRPr="00412DEC" w:rsidRDefault="006C1A21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Marcin Ozygała - Zastępca Dyrektora ds. Administracji i Inwestycji – na podstawie pełnomocnictwa  z dnia </w:t>
      </w:r>
      <w:r w:rsidR="00604697" w:rsidRPr="00412DEC">
        <w:rPr>
          <w:rFonts w:ascii="Times New Roman" w:eastAsia="Calibri" w:hAnsi="Times New Roman" w:cs="Times New Roman"/>
          <w:color w:val="000000"/>
          <w:lang w:eastAsia="ar-SA"/>
        </w:rPr>
        <w:t>30 czerwca</w:t>
      </w:r>
      <w:r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 2022r. </w:t>
      </w:r>
    </w:p>
    <w:p w:rsidR="006C1A21" w:rsidRPr="00412DEC" w:rsidRDefault="006C1A21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zwanym dalej </w:t>
      </w:r>
      <w:r w:rsidRPr="00412DEC">
        <w:rPr>
          <w:rFonts w:ascii="Times New Roman" w:eastAsia="Calibri" w:hAnsi="Times New Roman" w:cs="Times New Roman"/>
          <w:b/>
          <w:color w:val="000000"/>
          <w:lang w:eastAsia="ar-SA"/>
        </w:rPr>
        <w:t>"Zamawiającym</w:t>
      </w:r>
      <w:r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" </w:t>
      </w:r>
    </w:p>
    <w:p w:rsidR="00885EBE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12DEC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592034" w:rsidRPr="00412DEC" w:rsidRDefault="00C90F9B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12DEC">
        <w:rPr>
          <w:rFonts w:ascii="Times New Roman" w:eastAsia="Calibri" w:hAnsi="Times New Roman" w:cs="Times New Roman"/>
          <w:b/>
          <w:color w:val="000000"/>
          <w:lang w:eastAsia="ar-SA"/>
        </w:rPr>
        <w:t>…………………………….</w:t>
      </w:r>
      <w:r w:rsidR="00592034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, prowadzącą / prowadzącym działalność gospodarczą pod firmą </w:t>
      </w:r>
      <w:r w:rsidRPr="00412DEC">
        <w:rPr>
          <w:rFonts w:ascii="Times New Roman" w:eastAsia="Calibri" w:hAnsi="Times New Roman" w:cs="Times New Roman"/>
          <w:color w:val="000000"/>
          <w:lang w:eastAsia="ar-SA"/>
        </w:rPr>
        <w:t>………………………………..,</w:t>
      </w:r>
      <w:r w:rsidR="00592034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 adres prowadzenia działalności </w:t>
      </w:r>
      <w:r w:rsidRPr="00412DEC">
        <w:rPr>
          <w:rFonts w:ascii="Times New Roman" w:eastAsia="Calibri" w:hAnsi="Times New Roman" w:cs="Times New Roman"/>
          <w:b/>
          <w:color w:val="000000"/>
          <w:lang w:eastAsia="ar-SA"/>
        </w:rPr>
        <w:t>…………………………..</w:t>
      </w:r>
      <w:r w:rsidR="00592034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  wpisaną/ wpisanym do Centralnej Ewidencji Informacji o Działalności Gospodarczej  NIP </w:t>
      </w:r>
      <w:r w:rsidRPr="00412DEC">
        <w:rPr>
          <w:rFonts w:ascii="Times New Roman" w:eastAsia="Calibri" w:hAnsi="Times New Roman" w:cs="Times New Roman"/>
          <w:b/>
          <w:color w:val="000000"/>
          <w:lang w:eastAsia="ar-SA"/>
        </w:rPr>
        <w:t>…………………….</w:t>
      </w:r>
      <w:r w:rsidR="00592034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, Regon </w:t>
      </w:r>
      <w:r w:rsidRPr="00412DEC">
        <w:rPr>
          <w:rFonts w:ascii="Times New Roman" w:eastAsia="Calibri" w:hAnsi="Times New Roman" w:cs="Times New Roman"/>
          <w:b/>
          <w:color w:val="000000"/>
          <w:lang w:eastAsia="ar-SA"/>
        </w:rPr>
        <w:t>……………….</w:t>
      </w:r>
      <w:r w:rsidR="00D978D0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 oraz rejestru podmiotów leczniczych prowadzonego przez </w:t>
      </w:r>
      <w:r w:rsidRPr="00412DEC">
        <w:rPr>
          <w:rFonts w:ascii="Times New Roman" w:eastAsia="Calibri" w:hAnsi="Times New Roman" w:cs="Times New Roman"/>
          <w:b/>
          <w:color w:val="000000"/>
          <w:lang w:eastAsia="ar-SA"/>
        </w:rPr>
        <w:t>………………….</w:t>
      </w:r>
    </w:p>
    <w:p w:rsidR="00D978D0" w:rsidRPr="00412DEC" w:rsidRDefault="00D978D0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412DEC" w:rsidRDefault="00D978D0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zwaną/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zwanym dalej </w:t>
      </w:r>
      <w:r w:rsidR="00592034" w:rsidRPr="00412DEC">
        <w:rPr>
          <w:rFonts w:ascii="Times New Roman" w:eastAsia="Calibri" w:hAnsi="Times New Roman" w:cs="Times New Roman"/>
          <w:b/>
          <w:lang w:eastAsia="ar-SA"/>
        </w:rPr>
        <w:t>„Wykonawcą”</w:t>
      </w:r>
    </w:p>
    <w:p w:rsidR="00FA1C5E" w:rsidRPr="00412DEC" w:rsidRDefault="00FA1C5E" w:rsidP="008D094E">
      <w:pPr>
        <w:spacing w:after="0" w:line="240" w:lineRule="auto"/>
        <w:rPr>
          <w:rFonts w:ascii="Times New Roman" w:hAnsi="Times New Roman" w:cs="Times New Roman"/>
          <w:i/>
        </w:rPr>
      </w:pPr>
    </w:p>
    <w:p w:rsidR="00FA1C5E" w:rsidRPr="00412DEC" w:rsidRDefault="00FA1C5E" w:rsidP="008D0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DEC">
        <w:rPr>
          <w:rFonts w:ascii="Times New Roman" w:hAnsi="Times New Roman" w:cs="Times New Roman"/>
        </w:rPr>
        <w:t>Umowa została zawarta z wyłączeniem stosowania przepisów ustawy Prawo zamówień publicznych na podstawie art. 2 ust 1 pkt 1 ustawy Prawo zamówień publicznych z dnia 11 września 2019 r. z uwagi na wartość zamówienia mniejszą od kw</w:t>
      </w:r>
      <w:r w:rsidR="00C32434" w:rsidRPr="00412DEC">
        <w:rPr>
          <w:rFonts w:ascii="Times New Roman" w:hAnsi="Times New Roman" w:cs="Times New Roman"/>
        </w:rPr>
        <w:t>oty 130 000 zł.- procedura ZO-24/22/MG</w:t>
      </w:r>
    </w:p>
    <w:p w:rsidR="00474DEA" w:rsidRPr="00412DEC" w:rsidRDefault="00474DEA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412DEC" w:rsidRDefault="00726EB3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1</w:t>
      </w:r>
    </w:p>
    <w:p w:rsidR="00592034" w:rsidRPr="00412DEC" w:rsidRDefault="00592034" w:rsidP="008D094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>W związku z Umową nr 1/2-3/1/2016/97/640 z dnia 25 lipca 2016 r., zawartą pomiędzy Ministrem Zdrowia a Narodowym Instytutem Onkologii im. Marii Skłodowskiej-Curie – Państwowym Instytutem Badawczym</w:t>
      </w:r>
      <w:r w:rsidR="00240E61" w:rsidRPr="00412DEC">
        <w:rPr>
          <w:rFonts w:ascii="Times New Roman" w:eastAsia="Arial" w:hAnsi="Times New Roman" w:cs="Times New Roman"/>
          <w:lang w:eastAsia="ar-SA"/>
        </w:rPr>
        <w:t xml:space="preserve"> w </w:t>
      </w:r>
      <w:r w:rsidRPr="00412DEC">
        <w:rPr>
          <w:rFonts w:ascii="Times New Roman" w:eastAsia="Arial" w:hAnsi="Times New Roman" w:cs="Times New Roman"/>
          <w:lang w:eastAsia="ar-SA"/>
        </w:rPr>
        <w:t xml:space="preserve">Warszawie na realizację zadania pn. „Certyfikacja kolposkopistów realizujących Program profilaktyki raka szyjki macicy”, zadanie realizowane jest przez Centralny Ośrodek Koordynujący, zwany dalej </w:t>
      </w:r>
      <w:r w:rsidR="00652D6B" w:rsidRPr="00412DEC">
        <w:rPr>
          <w:rFonts w:ascii="Times New Roman" w:eastAsia="Arial" w:hAnsi="Times New Roman" w:cs="Times New Roman"/>
          <w:lang w:eastAsia="ar-SA"/>
        </w:rPr>
        <w:t>„</w:t>
      </w:r>
      <w:r w:rsidRPr="00412DEC">
        <w:rPr>
          <w:rFonts w:ascii="Times New Roman" w:eastAsia="Arial" w:hAnsi="Times New Roman" w:cs="Times New Roman"/>
          <w:lang w:eastAsia="ar-SA"/>
        </w:rPr>
        <w:t>COK</w:t>
      </w:r>
      <w:r w:rsidR="00652D6B" w:rsidRPr="00412DEC">
        <w:rPr>
          <w:rFonts w:ascii="Times New Roman" w:eastAsia="Arial" w:hAnsi="Times New Roman" w:cs="Times New Roman"/>
          <w:lang w:eastAsia="ar-SA"/>
        </w:rPr>
        <w:t>”</w:t>
      </w:r>
      <w:r w:rsidR="001804B1" w:rsidRPr="00412DEC">
        <w:rPr>
          <w:rFonts w:ascii="Times New Roman" w:eastAsia="Arial" w:hAnsi="Times New Roman" w:cs="Times New Roman"/>
          <w:lang w:eastAsia="ar-SA"/>
        </w:rPr>
        <w:t>, które</w:t>
      </w:r>
      <w:r w:rsidR="00543BE0" w:rsidRPr="00412DEC">
        <w:rPr>
          <w:rFonts w:ascii="Times New Roman" w:eastAsia="Arial" w:hAnsi="Times New Roman" w:cs="Times New Roman"/>
          <w:lang w:eastAsia="ar-SA"/>
        </w:rPr>
        <w:t xml:space="preserve"> polega m.in.</w:t>
      </w:r>
      <w:r w:rsidR="00C02FE7" w:rsidRPr="00412DEC">
        <w:rPr>
          <w:rFonts w:ascii="Times New Roman" w:eastAsia="Arial" w:hAnsi="Times New Roman" w:cs="Times New Roman"/>
          <w:lang w:eastAsia="ar-SA"/>
        </w:rPr>
        <w:t xml:space="preserve"> na</w:t>
      </w:r>
      <w:r w:rsidRPr="00412DEC">
        <w:rPr>
          <w:rFonts w:ascii="Times New Roman" w:eastAsia="Arial" w:hAnsi="Times New Roman" w:cs="Times New Roman"/>
          <w:lang w:eastAsia="ar-SA"/>
        </w:rPr>
        <w:t xml:space="preserve"> przygotowaniu merytorycznych materiałów służących do certyfikacj</w:t>
      </w:r>
      <w:r w:rsidR="00C02FE7" w:rsidRPr="00412DEC">
        <w:rPr>
          <w:rFonts w:ascii="Times New Roman" w:eastAsia="Arial" w:hAnsi="Times New Roman" w:cs="Times New Roman"/>
          <w:lang w:eastAsia="ar-SA"/>
        </w:rPr>
        <w:t>i kolposkopistów,</w:t>
      </w:r>
      <w:r w:rsidR="001804B1" w:rsidRPr="00412DEC">
        <w:rPr>
          <w:rFonts w:ascii="Times New Roman" w:eastAsia="Arial" w:hAnsi="Times New Roman" w:cs="Times New Roman"/>
          <w:lang w:eastAsia="ar-SA"/>
        </w:rPr>
        <w:t xml:space="preserve"> </w:t>
      </w:r>
      <w:r w:rsidRPr="00412DEC">
        <w:rPr>
          <w:rFonts w:ascii="Times New Roman" w:eastAsia="Arial" w:hAnsi="Times New Roman" w:cs="Times New Roman"/>
          <w:lang w:eastAsia="ar-SA"/>
        </w:rPr>
        <w:t xml:space="preserve">Zamawiający zleca, a Wykonawca zobowiązuje się do wykonania na rzecz Zamawiającego </w:t>
      </w:r>
      <w:r w:rsidR="00BA2E20" w:rsidRPr="00412DEC">
        <w:rPr>
          <w:rFonts w:ascii="Times New Roman" w:eastAsia="Arial" w:hAnsi="Times New Roman" w:cs="Times New Roman"/>
          <w:lang w:eastAsia="ar-SA"/>
        </w:rPr>
        <w:t xml:space="preserve">usług </w:t>
      </w:r>
      <w:r w:rsidRPr="00412DEC">
        <w:rPr>
          <w:rFonts w:ascii="Times New Roman" w:eastAsia="Arial" w:hAnsi="Times New Roman" w:cs="Times New Roman"/>
          <w:lang w:eastAsia="ar-SA"/>
        </w:rPr>
        <w:t>polegających na:</w:t>
      </w:r>
    </w:p>
    <w:p w:rsidR="00592034" w:rsidRPr="00412DEC" w:rsidRDefault="00592034" w:rsidP="008D094E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przygotowaniu </w:t>
      </w:r>
      <w:r w:rsidR="0044590D" w:rsidRPr="00412DEC">
        <w:rPr>
          <w:rFonts w:ascii="Times New Roman" w:eastAsia="Calibri" w:hAnsi="Times New Roman" w:cs="Times New Roman"/>
          <w:lang w:eastAsia="ar-SA"/>
        </w:rPr>
        <w:t xml:space="preserve">co najmniej </w:t>
      </w:r>
      <w:r w:rsidR="00DC6933" w:rsidRPr="00412DEC">
        <w:rPr>
          <w:rFonts w:ascii="Times New Roman" w:eastAsia="Calibri" w:hAnsi="Times New Roman" w:cs="Times New Roman"/>
          <w:lang w:eastAsia="ar-SA"/>
        </w:rPr>
        <w:t xml:space="preserve">1 </w:t>
      </w:r>
      <w:r w:rsidRPr="00412DEC">
        <w:rPr>
          <w:rFonts w:ascii="Times New Roman" w:eastAsia="Calibri" w:hAnsi="Times New Roman" w:cs="Times New Roman"/>
          <w:lang w:eastAsia="ar-SA"/>
        </w:rPr>
        <w:t>zestaw</w:t>
      </w:r>
      <w:r w:rsidR="003B7918" w:rsidRPr="00412DEC">
        <w:rPr>
          <w:rFonts w:ascii="Times New Roman" w:eastAsia="Calibri" w:hAnsi="Times New Roman" w:cs="Times New Roman"/>
          <w:lang w:eastAsia="ar-SA"/>
        </w:rPr>
        <w:t>u</w:t>
      </w:r>
      <w:r w:rsidRPr="00412DEC">
        <w:rPr>
          <w:rFonts w:ascii="Times New Roman" w:eastAsia="Calibri" w:hAnsi="Times New Roman" w:cs="Times New Roman"/>
          <w:lang w:eastAsia="ar-SA"/>
        </w:rPr>
        <w:t xml:space="preserve"> </w:t>
      </w:r>
      <w:r w:rsidR="009C3869" w:rsidRPr="00412DEC">
        <w:rPr>
          <w:rFonts w:ascii="Times New Roman" w:eastAsia="Calibri" w:hAnsi="Times New Roman" w:cs="Times New Roman"/>
          <w:lang w:eastAsia="ar-SA"/>
        </w:rPr>
        <w:t xml:space="preserve">dokumentacji </w:t>
      </w:r>
      <w:r w:rsidRPr="00412DEC">
        <w:rPr>
          <w:rFonts w:ascii="Times New Roman" w:eastAsia="Calibri" w:hAnsi="Times New Roman" w:cs="Times New Roman"/>
          <w:lang w:eastAsia="ar-SA"/>
        </w:rPr>
        <w:t>przypadk</w:t>
      </w:r>
      <w:r w:rsidR="00DC6933" w:rsidRPr="00412DEC">
        <w:rPr>
          <w:rFonts w:ascii="Times New Roman" w:eastAsia="Calibri" w:hAnsi="Times New Roman" w:cs="Times New Roman"/>
          <w:lang w:eastAsia="ar-SA"/>
        </w:rPr>
        <w:t>u</w:t>
      </w:r>
      <w:r w:rsidRPr="00412DEC">
        <w:rPr>
          <w:rFonts w:ascii="Times New Roman" w:eastAsia="Calibri" w:hAnsi="Times New Roman" w:cs="Times New Roman"/>
          <w:lang w:eastAsia="ar-SA"/>
        </w:rPr>
        <w:t xml:space="preserve"> kliniczn</w:t>
      </w:r>
      <w:r w:rsidR="00DC6933" w:rsidRPr="00412DEC">
        <w:rPr>
          <w:rFonts w:ascii="Times New Roman" w:eastAsia="Calibri" w:hAnsi="Times New Roman" w:cs="Times New Roman"/>
          <w:lang w:eastAsia="ar-SA"/>
        </w:rPr>
        <w:t>ego</w:t>
      </w:r>
      <w:r w:rsidRPr="00412DEC">
        <w:rPr>
          <w:rFonts w:ascii="Times New Roman" w:eastAsia="Calibri" w:hAnsi="Times New Roman" w:cs="Times New Roman"/>
          <w:lang w:eastAsia="ar-SA"/>
        </w:rPr>
        <w:t xml:space="preserve"> składając</w:t>
      </w:r>
      <w:r w:rsidR="00DC6933" w:rsidRPr="00412DEC">
        <w:rPr>
          <w:rFonts w:ascii="Times New Roman" w:eastAsia="Calibri" w:hAnsi="Times New Roman" w:cs="Times New Roman"/>
          <w:lang w:eastAsia="ar-SA"/>
        </w:rPr>
        <w:t>ego</w:t>
      </w:r>
      <w:r w:rsidRPr="00412DEC">
        <w:rPr>
          <w:rFonts w:ascii="Times New Roman" w:eastAsia="Calibri" w:hAnsi="Times New Roman" w:cs="Times New Roman"/>
          <w:lang w:eastAsia="ar-SA"/>
        </w:rPr>
        <w:t xml:space="preserve"> się z:</w:t>
      </w:r>
    </w:p>
    <w:p w:rsidR="00592034" w:rsidRPr="00412DEC" w:rsidRDefault="00592034" w:rsidP="008D094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2DEC">
        <w:rPr>
          <w:rFonts w:ascii="Times New Roman" w:hAnsi="Times New Roman" w:cs="Times New Roman"/>
        </w:rPr>
        <w:t xml:space="preserve">opisu klinicznego przypadku zawierającego zanonimizowane dane: </w:t>
      </w:r>
    </w:p>
    <w:p w:rsidR="00592034" w:rsidRPr="00412DEC" w:rsidRDefault="00592034" w:rsidP="008D094E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u w:val="single"/>
          <w:lang w:eastAsia="ar-SA"/>
        </w:rPr>
        <w:t>obowiązkowo</w:t>
      </w:r>
      <w:r w:rsidRPr="00412DEC">
        <w:rPr>
          <w:rFonts w:ascii="Times New Roman" w:eastAsia="Arial" w:hAnsi="Times New Roman" w:cs="Times New Roman"/>
          <w:lang w:eastAsia="ar-SA"/>
        </w:rPr>
        <w:t xml:space="preserve">: wieku pacjentki, </w:t>
      </w:r>
      <w:r w:rsidR="00812094" w:rsidRPr="00412DEC">
        <w:rPr>
          <w:rFonts w:ascii="Times New Roman" w:eastAsia="Arial" w:hAnsi="Times New Roman" w:cs="Times New Roman"/>
          <w:lang w:eastAsia="ar-SA"/>
        </w:rPr>
        <w:t xml:space="preserve">wyniku badania cytologicznego, </w:t>
      </w:r>
      <w:r w:rsidRPr="00412DEC">
        <w:rPr>
          <w:rFonts w:ascii="Times New Roman" w:eastAsia="Arial" w:hAnsi="Times New Roman" w:cs="Times New Roman"/>
          <w:lang w:eastAsia="ar-SA"/>
        </w:rPr>
        <w:t>wskazania do badania kolposkopowego, liczby oraz drogi przebytych porodów, liczby poronień;</w:t>
      </w:r>
    </w:p>
    <w:p w:rsidR="007214C4" w:rsidRPr="00412DEC" w:rsidRDefault="00592034" w:rsidP="008D094E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u w:val="single"/>
          <w:lang w:eastAsia="ar-SA"/>
        </w:rPr>
        <w:t>fakultatywnie</w:t>
      </w:r>
      <w:r w:rsidRPr="00412DEC">
        <w:rPr>
          <w:rFonts w:ascii="Times New Roman" w:eastAsia="Arial" w:hAnsi="Times New Roman" w:cs="Times New Roman"/>
          <w:lang w:eastAsia="ar-SA"/>
        </w:rPr>
        <w:t>: wyniku badania histopatologicznego, statusu zakażenia HPV.</w:t>
      </w:r>
    </w:p>
    <w:p w:rsidR="00007D2D" w:rsidRPr="00412DEC" w:rsidRDefault="00007D2D" w:rsidP="008D094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Dokumentację kolpofotograficzną składającą się z co najmniej 1 wysokiej jakości kolpofotogramu obrazującego fizjologiczne lub patologiczne zmiany szyjki macicy. </w:t>
      </w:r>
    </w:p>
    <w:p w:rsidR="00007D2D" w:rsidRPr="00412DEC" w:rsidRDefault="00007D2D" w:rsidP="008D094E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Nazwa każdego pliku z kolpofotogramem musi zawierać informację o zastosowanej metodzie badania: </w:t>
      </w:r>
    </w:p>
    <w:p w:rsidR="00007D2D" w:rsidRPr="00412DEC" w:rsidRDefault="00007D2D" w:rsidP="008D094E">
      <w:pPr>
        <w:pStyle w:val="Akapitzlist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a) zdjęcie wykonano bezpośrednio po założeniu wziernika; </w:t>
      </w:r>
      <w:r w:rsidRPr="00412DEC">
        <w:rPr>
          <w:rFonts w:ascii="Times New Roman" w:eastAsia="Arial" w:hAnsi="Times New Roman" w:cs="Times New Roman"/>
          <w:lang w:eastAsia="ar-SA"/>
        </w:rPr>
        <w:br/>
        <w:t xml:space="preserve">b) przemyciu szyjki macicy solą fizjologiczną; c) próbie z kwasem octowym; </w:t>
      </w:r>
    </w:p>
    <w:p w:rsidR="00007D2D" w:rsidRPr="00412DEC" w:rsidRDefault="00007D2D" w:rsidP="008D094E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d) próbie z płynem Lugola; </w:t>
      </w:r>
    </w:p>
    <w:p w:rsidR="00007D2D" w:rsidRPr="00412DEC" w:rsidRDefault="00007D2D" w:rsidP="008D094E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e) użyciu zielonego filtra; </w:t>
      </w:r>
    </w:p>
    <w:p w:rsidR="00007D2D" w:rsidRPr="00412DEC" w:rsidRDefault="00007D2D" w:rsidP="008D094E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f) zastosowaniu innej procedury np. bezpośrednio po celowanej biopsji, laserowaporyzacji lub innych; </w:t>
      </w:r>
    </w:p>
    <w:p w:rsidR="00007D2D" w:rsidRPr="00412DEC" w:rsidRDefault="00007D2D" w:rsidP="008D094E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 xml:space="preserve">g) fakultatywnie: rodzaj zastosowanego powiększenia. </w:t>
      </w:r>
    </w:p>
    <w:p w:rsidR="00007D2D" w:rsidRPr="00412DEC" w:rsidRDefault="00007D2D" w:rsidP="008D094E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>Dodatkowo, w przypadku dołączenia do zestawu więcej niż jednego zdjęcia kolpofotograficznego nazwa pliku z kolpofotogramem musi zawierać numer zdjęcia dla ustalenia kolejności w jakiej ma być prezentowany.</w:t>
      </w:r>
    </w:p>
    <w:p w:rsidR="00007D2D" w:rsidRPr="00412DEC" w:rsidRDefault="00007D2D" w:rsidP="008D094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lastRenderedPageBreak/>
        <w:t>Pytanie zamknięte jednokrotnego  wyboru wraz z propozycją 4 odpowiedzi. Poprawną odpowiedź wskazuje Wykonawca.</w:t>
      </w:r>
    </w:p>
    <w:p w:rsidR="0036796E" w:rsidRPr="00412DEC" w:rsidRDefault="00007D2D" w:rsidP="008D094E">
      <w:pPr>
        <w:pStyle w:val="Akapitzlist"/>
        <w:spacing w:after="0" w:line="240" w:lineRule="auto"/>
        <w:ind w:left="644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>Wszelka zastosowana terminologia musi być zbieżna z Polską Nomenklaturą Kolposkopową „KOLPOSKOPIA 2020” dostępną na stronie „kolposkopia.coi.pl”.</w:t>
      </w:r>
    </w:p>
    <w:p w:rsidR="00592034" w:rsidRPr="00412DEC" w:rsidRDefault="00592034" w:rsidP="008D094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12DEC">
        <w:rPr>
          <w:rFonts w:ascii="Times New Roman" w:eastAsia="Arial" w:hAnsi="Times New Roman" w:cs="Times New Roman"/>
          <w:lang w:eastAsia="ar-SA"/>
        </w:rPr>
        <w:t>udzielaniu konsultac</w:t>
      </w:r>
      <w:r w:rsidR="00D978D0" w:rsidRPr="00412DEC">
        <w:rPr>
          <w:rFonts w:ascii="Times New Roman" w:eastAsia="Arial" w:hAnsi="Times New Roman" w:cs="Times New Roman"/>
          <w:lang w:eastAsia="ar-SA"/>
        </w:rPr>
        <w:t>ji merytorycznych</w:t>
      </w:r>
      <w:r w:rsidRPr="00412DEC">
        <w:rPr>
          <w:rFonts w:ascii="Times New Roman" w:eastAsia="Arial" w:hAnsi="Times New Roman" w:cs="Times New Roman"/>
          <w:lang w:eastAsia="ar-SA"/>
        </w:rPr>
        <w:t xml:space="preserve"> Centralnemu Ośrodkowi Koordynującemu </w:t>
      </w:r>
      <w:r w:rsidR="00D978D0" w:rsidRPr="00412DEC">
        <w:rPr>
          <w:rFonts w:ascii="Times New Roman" w:eastAsia="Arial" w:hAnsi="Times New Roman" w:cs="Times New Roman"/>
          <w:lang w:eastAsia="ar-SA"/>
        </w:rPr>
        <w:t xml:space="preserve">Zamawiającego </w:t>
      </w:r>
      <w:r w:rsidRPr="00412DEC">
        <w:rPr>
          <w:rFonts w:ascii="Times New Roman" w:eastAsia="Arial" w:hAnsi="Times New Roman" w:cs="Times New Roman"/>
          <w:lang w:eastAsia="ar-SA"/>
        </w:rPr>
        <w:t>dotyczących sposobu realizacji zadania pn. „Certyfikacja kolposkopistów realizujących Program profilaktyki raka szyjki macicy”.</w:t>
      </w:r>
    </w:p>
    <w:p w:rsidR="00984B29" w:rsidRPr="00412DEC" w:rsidRDefault="00984B29" w:rsidP="008D094E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</w:p>
    <w:p w:rsidR="00474DEA" w:rsidRPr="00412DEC" w:rsidRDefault="00C02FE7" w:rsidP="008D094E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color w:val="000000"/>
          <w:lang w:eastAsia="ar-SA"/>
        </w:rPr>
        <w:t>§ 2</w:t>
      </w:r>
    </w:p>
    <w:p w:rsidR="00592034" w:rsidRPr="00412DEC" w:rsidRDefault="00592034" w:rsidP="008D094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0" w:name="top"/>
      <w:bookmarkEnd w:id="0"/>
      <w:r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Wykonawca oświadcza, że posiada odpowiednie umiejętności i kwalifikacje </w:t>
      </w:r>
      <w:r w:rsidR="00BA2E20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do wykonania zleconych usług </w:t>
      </w:r>
      <w:r w:rsidRPr="00412DEC">
        <w:rPr>
          <w:rFonts w:ascii="Times New Roman" w:eastAsia="Calibri" w:hAnsi="Times New Roman" w:cs="Times New Roman"/>
          <w:color w:val="000000"/>
          <w:lang w:eastAsia="ar-SA"/>
        </w:rPr>
        <w:t>udo</w:t>
      </w:r>
      <w:r w:rsidR="00240E61" w:rsidRPr="00412DEC">
        <w:rPr>
          <w:rFonts w:ascii="Times New Roman" w:eastAsia="Calibri" w:hAnsi="Times New Roman" w:cs="Times New Roman"/>
          <w:color w:val="000000"/>
          <w:lang w:eastAsia="ar-SA"/>
        </w:rPr>
        <w:t xml:space="preserve">kumentowane w ofercie złożonej </w:t>
      </w:r>
      <w:r w:rsidR="00BA2E20" w:rsidRPr="00412DEC">
        <w:rPr>
          <w:rFonts w:ascii="Times New Roman" w:eastAsia="Calibri" w:hAnsi="Times New Roman" w:cs="Times New Roman"/>
          <w:color w:val="000000"/>
          <w:lang w:eastAsia="ar-SA"/>
        </w:rPr>
        <w:t>Zamawiającemu</w:t>
      </w:r>
      <w:r w:rsidRPr="00412DEC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984B29" w:rsidRPr="00412DEC" w:rsidRDefault="00592034" w:rsidP="008D094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12DEC">
        <w:rPr>
          <w:rFonts w:ascii="Times New Roman" w:eastAsia="Calibri" w:hAnsi="Times New Roman" w:cs="Times New Roman"/>
          <w:color w:val="000000"/>
          <w:lang w:eastAsia="ar-SA"/>
        </w:rPr>
        <w:t>Wykonawca zobowiązany jest do informowania Zamawiającego w formie pisemnej lub drogą elektroniczną o wszelkich trudnościach i przeszkodach w realizacji przedmiotu umowy.</w:t>
      </w:r>
    </w:p>
    <w:p w:rsidR="00474DEA" w:rsidRPr="00412DEC" w:rsidRDefault="00474DEA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412DEC" w:rsidRDefault="00C02FE7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3</w:t>
      </w: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Wykonawca wykona przedm</w:t>
      </w:r>
      <w:r w:rsidR="00C02FE7" w:rsidRPr="00412DEC">
        <w:rPr>
          <w:rFonts w:ascii="Times New Roman" w:eastAsia="Calibri" w:hAnsi="Times New Roman" w:cs="Times New Roman"/>
          <w:lang w:eastAsia="ar-SA"/>
        </w:rPr>
        <w:t>iot umowy, wskazany w treści § 1</w:t>
      </w:r>
      <w:r w:rsidR="00BA2E20" w:rsidRPr="00412DEC">
        <w:rPr>
          <w:rFonts w:ascii="Times New Roman" w:eastAsia="Calibri" w:hAnsi="Times New Roman" w:cs="Times New Roman"/>
          <w:lang w:eastAsia="ar-SA"/>
        </w:rPr>
        <w:t xml:space="preserve"> umowy </w:t>
      </w:r>
      <w:r w:rsidR="00313702" w:rsidRPr="00412DEC">
        <w:rPr>
          <w:rFonts w:ascii="Times New Roman" w:eastAsia="Calibri" w:hAnsi="Times New Roman" w:cs="Times New Roman"/>
          <w:lang w:eastAsia="ar-SA"/>
        </w:rPr>
        <w:t xml:space="preserve">osobiście. </w:t>
      </w:r>
      <w:r w:rsidRPr="00412DEC">
        <w:rPr>
          <w:rFonts w:ascii="Times New Roman" w:eastAsia="Calibri" w:hAnsi="Times New Roman" w:cs="Times New Roman"/>
          <w:lang w:eastAsia="ar-SA"/>
        </w:rPr>
        <w:t xml:space="preserve">Wykonawca nie może </w:t>
      </w:r>
      <w:r w:rsidR="00BA2E20" w:rsidRPr="00412DEC">
        <w:rPr>
          <w:rFonts w:ascii="Times New Roman" w:eastAsia="Calibri" w:hAnsi="Times New Roman" w:cs="Times New Roman"/>
          <w:lang w:eastAsia="ar-SA"/>
        </w:rPr>
        <w:t xml:space="preserve">powierzyć </w:t>
      </w:r>
      <w:r w:rsidR="00313702" w:rsidRPr="00412DEC">
        <w:rPr>
          <w:rFonts w:ascii="Times New Roman" w:eastAsia="Calibri" w:hAnsi="Times New Roman" w:cs="Times New Roman"/>
          <w:lang w:eastAsia="ar-SA"/>
        </w:rPr>
        <w:t>wykonania przedmiotu umowy</w:t>
      </w:r>
      <w:r w:rsidRPr="00412DEC">
        <w:rPr>
          <w:rFonts w:ascii="Times New Roman" w:eastAsia="Calibri" w:hAnsi="Times New Roman" w:cs="Times New Roman"/>
          <w:lang w:eastAsia="ar-SA"/>
        </w:rPr>
        <w:t xml:space="preserve"> osobie trzeciej. </w:t>
      </w:r>
    </w:p>
    <w:p w:rsidR="00474DEA" w:rsidRPr="00412DEC" w:rsidRDefault="00474DEA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412DEC" w:rsidRDefault="00C02FE7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4</w:t>
      </w:r>
    </w:p>
    <w:p w:rsidR="0050752B" w:rsidRPr="00412DEC" w:rsidRDefault="00592034" w:rsidP="008D094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Wykonawca zobowiązany jest wykonać przedmiot umowy z n</w:t>
      </w:r>
      <w:r w:rsidR="00BA2E20" w:rsidRPr="00412DEC">
        <w:rPr>
          <w:rFonts w:ascii="Times New Roman" w:eastAsia="Calibri" w:hAnsi="Times New Roman" w:cs="Times New Roman"/>
          <w:lang w:eastAsia="ar-SA"/>
        </w:rPr>
        <w:t>al</w:t>
      </w:r>
      <w:r w:rsidR="009C3869" w:rsidRPr="00412DEC">
        <w:rPr>
          <w:rFonts w:ascii="Times New Roman" w:eastAsia="Calibri" w:hAnsi="Times New Roman" w:cs="Times New Roman"/>
          <w:lang w:eastAsia="ar-SA"/>
        </w:rPr>
        <w:t>eżytą starannością zgodnie z opisem przedmiotu zamówienia stanowiącym załącznik nr 2 do niniejszej umowy.</w:t>
      </w:r>
    </w:p>
    <w:p w:rsidR="00592034" w:rsidRPr="00412DEC" w:rsidRDefault="00592034" w:rsidP="008D094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Wykonawca wyko</w:t>
      </w:r>
      <w:r w:rsidR="00BA2E20" w:rsidRPr="00412DEC">
        <w:rPr>
          <w:rFonts w:ascii="Times New Roman" w:eastAsia="Calibri" w:hAnsi="Times New Roman" w:cs="Times New Roman"/>
          <w:lang w:eastAsia="ar-SA"/>
        </w:rPr>
        <w:t>nuje zlecone usługi</w:t>
      </w:r>
      <w:r w:rsidRPr="00412DEC">
        <w:rPr>
          <w:rFonts w:ascii="Times New Roman" w:eastAsia="Calibri" w:hAnsi="Times New Roman" w:cs="Times New Roman"/>
          <w:lang w:eastAsia="ar-SA"/>
        </w:rPr>
        <w:t xml:space="preserve"> bez bezpośredniego nadzoru i kierownictwa ze strony Zamawiającego. Wykonawca jest jednak zobowiązany stosować się do wskazówek Zamawiającego </w:t>
      </w:r>
      <w:r w:rsidR="00BA2E20" w:rsidRPr="00412DEC">
        <w:rPr>
          <w:rFonts w:ascii="Times New Roman" w:eastAsia="Calibri" w:hAnsi="Times New Roman" w:cs="Times New Roman"/>
          <w:lang w:eastAsia="ar-SA"/>
        </w:rPr>
        <w:t>co do sposobu wykonania przedmiotu umowy</w:t>
      </w:r>
      <w:r w:rsidRPr="00412DEC">
        <w:rPr>
          <w:rFonts w:ascii="Times New Roman" w:eastAsia="Calibri" w:hAnsi="Times New Roman" w:cs="Times New Roman"/>
          <w:lang w:eastAsia="ar-SA"/>
        </w:rPr>
        <w:t>.</w:t>
      </w:r>
    </w:p>
    <w:p w:rsidR="00592034" w:rsidRPr="00412DEC" w:rsidRDefault="00BA2E20" w:rsidP="008D094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Wykonawca ponosi odpowiedzialność z</w:t>
      </w:r>
      <w:r w:rsidR="00592034" w:rsidRPr="00412DEC">
        <w:rPr>
          <w:rFonts w:ascii="Times New Roman" w:eastAsia="Calibri" w:hAnsi="Times New Roman" w:cs="Times New Roman"/>
          <w:lang w:eastAsia="ar-SA"/>
        </w:rPr>
        <w:t>a prawi</w:t>
      </w:r>
      <w:r w:rsidRPr="00412DEC">
        <w:rPr>
          <w:rFonts w:ascii="Times New Roman" w:eastAsia="Calibri" w:hAnsi="Times New Roman" w:cs="Times New Roman"/>
          <w:lang w:eastAsia="ar-SA"/>
        </w:rPr>
        <w:t>dłowe wykonanie zleconych usług</w:t>
      </w:r>
      <w:r w:rsidR="00592034" w:rsidRPr="00412DEC">
        <w:rPr>
          <w:rFonts w:ascii="Times New Roman" w:eastAsia="Calibri" w:hAnsi="Times New Roman" w:cs="Times New Roman"/>
          <w:lang w:eastAsia="ar-SA"/>
        </w:rPr>
        <w:t>.</w:t>
      </w:r>
    </w:p>
    <w:p w:rsidR="00B13D80" w:rsidRPr="00412DEC" w:rsidRDefault="00592034" w:rsidP="008D094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Ze strony Zamawiającego za umowę odpowiedzialna jest Julia Olkowicz, te</w:t>
      </w:r>
      <w:r w:rsidR="00676631" w:rsidRPr="00412DEC">
        <w:rPr>
          <w:rFonts w:ascii="Times New Roman" w:eastAsia="Calibri" w:hAnsi="Times New Roman" w:cs="Times New Roman"/>
          <w:lang w:eastAsia="ar-SA"/>
        </w:rPr>
        <w:t>l</w:t>
      </w:r>
      <w:r w:rsidRPr="00412DEC">
        <w:rPr>
          <w:rFonts w:ascii="Times New Roman" w:eastAsia="Calibri" w:hAnsi="Times New Roman" w:cs="Times New Roman"/>
          <w:lang w:eastAsia="ar-SA"/>
        </w:rPr>
        <w:t xml:space="preserve">. </w:t>
      </w:r>
      <w:r w:rsidR="00EA5C28" w:rsidRPr="00412DEC">
        <w:rPr>
          <w:rFonts w:ascii="Times New Roman" w:eastAsia="Calibri" w:hAnsi="Times New Roman" w:cs="Times New Roman"/>
          <w:lang w:eastAsia="ar-SA"/>
        </w:rPr>
        <w:t>22 546 2</w:t>
      </w:r>
      <w:r w:rsidR="00AB795F" w:rsidRPr="00412DEC">
        <w:rPr>
          <w:rFonts w:ascii="Times New Roman" w:eastAsia="Calibri" w:hAnsi="Times New Roman" w:cs="Times New Roman"/>
          <w:lang w:eastAsia="ar-SA"/>
        </w:rPr>
        <w:t>8</w:t>
      </w:r>
      <w:r w:rsidR="00EA5C28" w:rsidRPr="00412DEC">
        <w:rPr>
          <w:rFonts w:ascii="Times New Roman" w:eastAsia="Calibri" w:hAnsi="Times New Roman" w:cs="Times New Roman"/>
          <w:lang w:eastAsia="ar-SA"/>
        </w:rPr>
        <w:t xml:space="preserve"> </w:t>
      </w:r>
      <w:r w:rsidR="00AB795F" w:rsidRPr="00412DEC">
        <w:rPr>
          <w:rFonts w:ascii="Times New Roman" w:eastAsia="Calibri" w:hAnsi="Times New Roman" w:cs="Times New Roman"/>
          <w:lang w:eastAsia="ar-SA"/>
        </w:rPr>
        <w:t>90</w:t>
      </w:r>
      <w:r w:rsidRPr="00412DEC">
        <w:rPr>
          <w:rFonts w:ascii="Times New Roman" w:eastAsia="Calibri" w:hAnsi="Times New Roman" w:cs="Times New Roman"/>
          <w:lang w:eastAsia="ar-SA"/>
        </w:rPr>
        <w:t>,</w:t>
      </w:r>
      <w:r w:rsidR="00AB795F" w:rsidRPr="00412DEC">
        <w:rPr>
          <w:rFonts w:ascii="Times New Roman" w:eastAsia="Calibri" w:hAnsi="Times New Roman" w:cs="Times New Roman"/>
          <w:lang w:eastAsia="ar-SA"/>
        </w:rPr>
        <w:t xml:space="preserve"> aneta.szczesna@pib-nio.pl</w:t>
      </w:r>
    </w:p>
    <w:p w:rsidR="00474DEA" w:rsidRPr="00412DEC" w:rsidRDefault="00C02FE7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5</w:t>
      </w:r>
    </w:p>
    <w:p w:rsidR="00592034" w:rsidRPr="00412DEC" w:rsidRDefault="00592034" w:rsidP="008D094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Wykonawca zobowiązuje się przedstawić Zamawiającemu zestawy</w:t>
      </w:r>
      <w:r w:rsidR="00313702" w:rsidRPr="00412DEC">
        <w:rPr>
          <w:rFonts w:ascii="Times New Roman" w:eastAsia="Calibri" w:hAnsi="Times New Roman" w:cs="Times New Roman"/>
          <w:lang w:eastAsia="ar-SA"/>
        </w:rPr>
        <w:t>,</w:t>
      </w:r>
      <w:r w:rsidRPr="00412DEC">
        <w:rPr>
          <w:rFonts w:ascii="Times New Roman" w:eastAsia="Calibri" w:hAnsi="Times New Roman" w:cs="Times New Roman"/>
          <w:lang w:eastAsia="ar-SA"/>
        </w:rPr>
        <w:t xml:space="preserve"> o których mowa w </w:t>
      </w:r>
      <w:r w:rsidRPr="00412DEC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 w:rsidRPr="00412DEC">
        <w:rPr>
          <w:rFonts w:ascii="Times New Roman" w:eastAsia="Calibri" w:hAnsi="Times New Roman" w:cs="Times New Roman"/>
          <w:lang w:eastAsia="ar-SA"/>
        </w:rPr>
        <w:t>1</w:t>
      </w:r>
      <w:r w:rsidRPr="00412DEC">
        <w:rPr>
          <w:rFonts w:ascii="Times New Roman" w:eastAsia="Calibri" w:hAnsi="Times New Roman" w:cs="Times New Roman"/>
          <w:lang w:eastAsia="ar-SA"/>
        </w:rPr>
        <w:t>,</w:t>
      </w:r>
      <w:r w:rsidR="00DE652E" w:rsidRPr="00412DEC">
        <w:rPr>
          <w:rFonts w:ascii="Times New Roman" w:eastAsia="Calibri" w:hAnsi="Times New Roman" w:cs="Times New Roman"/>
          <w:lang w:eastAsia="ar-SA"/>
        </w:rPr>
        <w:t xml:space="preserve"> pkt. 1</w:t>
      </w:r>
      <w:r w:rsidRPr="00412DEC">
        <w:rPr>
          <w:rFonts w:ascii="Times New Roman" w:eastAsia="Calibri" w:hAnsi="Times New Roman" w:cs="Times New Roman"/>
          <w:lang w:eastAsia="ar-SA"/>
        </w:rPr>
        <w:br/>
      </w:r>
      <w:r w:rsidR="00DF2C90" w:rsidRPr="00412DEC">
        <w:rPr>
          <w:rFonts w:ascii="Times New Roman" w:eastAsia="Calibri" w:hAnsi="Times New Roman" w:cs="Times New Roman"/>
          <w:lang w:eastAsia="ar-SA"/>
        </w:rPr>
        <w:t xml:space="preserve"> w terminie 2</w:t>
      </w:r>
      <w:r w:rsidR="00726EB3" w:rsidRPr="00412DEC">
        <w:rPr>
          <w:rFonts w:ascii="Times New Roman" w:eastAsia="Calibri" w:hAnsi="Times New Roman" w:cs="Times New Roman"/>
          <w:lang w:eastAsia="ar-SA"/>
        </w:rPr>
        <w:t>0 dni od dnia zawarcia umowy.</w:t>
      </w:r>
    </w:p>
    <w:p w:rsidR="00A2349A" w:rsidRPr="00412DEC" w:rsidRDefault="00A2349A" w:rsidP="008D094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Wykonawca zobowiązuje się do udzielania konsultacji mery</w:t>
      </w:r>
      <w:r w:rsidR="00C02FE7" w:rsidRPr="00412DEC">
        <w:rPr>
          <w:rFonts w:ascii="Times New Roman" w:eastAsia="Calibri" w:hAnsi="Times New Roman" w:cs="Times New Roman"/>
          <w:lang w:eastAsia="ar-SA"/>
        </w:rPr>
        <w:t>torycznych, o których mowa w § 1</w:t>
      </w:r>
      <w:r w:rsidR="00DE652E" w:rsidRPr="00412DEC">
        <w:rPr>
          <w:rFonts w:ascii="Times New Roman" w:eastAsia="Calibri" w:hAnsi="Times New Roman" w:cs="Times New Roman"/>
          <w:lang w:eastAsia="ar-SA"/>
        </w:rPr>
        <w:t>, pkt. 1</w:t>
      </w:r>
      <w:r w:rsidR="00E672FC" w:rsidRPr="00412DEC">
        <w:rPr>
          <w:rFonts w:ascii="Times New Roman" w:eastAsia="Calibri" w:hAnsi="Times New Roman" w:cs="Times New Roman"/>
          <w:lang w:eastAsia="ar-SA"/>
        </w:rPr>
        <w:t xml:space="preserve"> </w:t>
      </w:r>
      <w:r w:rsidRPr="00412DEC">
        <w:rPr>
          <w:rFonts w:ascii="Times New Roman" w:eastAsia="Calibri" w:hAnsi="Times New Roman" w:cs="Times New Roman"/>
          <w:lang w:eastAsia="ar-SA"/>
        </w:rPr>
        <w:t>w terminie 14 dni od dnia otrzymania od COK wniosku o ich udzielenie.</w:t>
      </w:r>
    </w:p>
    <w:p w:rsidR="00592034" w:rsidRPr="00412DEC" w:rsidRDefault="00A2349A" w:rsidP="008D094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Umowa obowiązuje </w:t>
      </w:r>
      <w:r w:rsidR="00C02FE7" w:rsidRPr="00412DEC">
        <w:rPr>
          <w:rFonts w:ascii="Times New Roman" w:eastAsia="Calibri" w:hAnsi="Times New Roman" w:cs="Times New Roman"/>
          <w:lang w:eastAsia="ar-SA"/>
        </w:rPr>
        <w:t xml:space="preserve">od dnia zawarcia </w:t>
      </w:r>
      <w:r w:rsidR="00B13D80" w:rsidRPr="00412DEC">
        <w:rPr>
          <w:rFonts w:ascii="Times New Roman" w:eastAsia="Calibri" w:hAnsi="Times New Roman" w:cs="Times New Roman"/>
          <w:lang w:eastAsia="ar-SA"/>
        </w:rPr>
        <w:t xml:space="preserve">do dnia </w:t>
      </w:r>
      <w:r w:rsidR="00EA5C28" w:rsidRPr="00412DEC">
        <w:rPr>
          <w:rFonts w:ascii="Times New Roman" w:eastAsia="Calibri" w:hAnsi="Times New Roman" w:cs="Times New Roman"/>
          <w:lang w:eastAsia="ar-SA"/>
        </w:rPr>
        <w:t>10 grudnia 202</w:t>
      </w:r>
      <w:r w:rsidR="00C43F23" w:rsidRPr="00412DEC">
        <w:rPr>
          <w:rFonts w:ascii="Times New Roman" w:eastAsia="Calibri" w:hAnsi="Times New Roman" w:cs="Times New Roman"/>
          <w:lang w:eastAsia="ar-SA"/>
        </w:rPr>
        <w:t>2</w:t>
      </w:r>
      <w:r w:rsidR="00B13D80" w:rsidRPr="00412DEC">
        <w:rPr>
          <w:rFonts w:ascii="Times New Roman" w:eastAsia="Calibri" w:hAnsi="Times New Roman" w:cs="Times New Roman"/>
          <w:lang w:eastAsia="ar-SA"/>
        </w:rPr>
        <w:t xml:space="preserve"> r</w:t>
      </w:r>
      <w:r w:rsidR="00592034" w:rsidRPr="00412DEC">
        <w:rPr>
          <w:rFonts w:ascii="Times New Roman" w:eastAsia="Calibri" w:hAnsi="Times New Roman" w:cs="Times New Roman"/>
          <w:lang w:eastAsia="ar-SA"/>
        </w:rPr>
        <w:t>.</w:t>
      </w:r>
    </w:p>
    <w:p w:rsidR="00592034" w:rsidRPr="00412DEC" w:rsidRDefault="00592034" w:rsidP="008D09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412DEC" w:rsidRDefault="00C02FE7" w:rsidP="008D09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6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Wykonawcy przysługuje wynagrodzenie w wysokości wynikającej z umowy z Ministrem Zdrowia nr 1/2-3/1/2016/97/640 z dnia</w:t>
      </w:r>
      <w:r w:rsidR="00A54455" w:rsidRPr="00412DEC">
        <w:rPr>
          <w:rFonts w:ascii="Times New Roman" w:eastAsia="Calibri" w:hAnsi="Times New Roman" w:cs="Times New Roman"/>
          <w:lang w:eastAsia="ar-SA"/>
        </w:rPr>
        <w:t xml:space="preserve"> 25 lipca 2016 r.</w:t>
      </w:r>
      <w:r w:rsidRPr="00412DEC">
        <w:rPr>
          <w:rFonts w:ascii="Times New Roman" w:eastAsia="Calibri" w:hAnsi="Times New Roman" w:cs="Times New Roman"/>
          <w:lang w:eastAsia="ar-SA"/>
        </w:rPr>
        <w:t xml:space="preserve">, tj.: 1 000,00 zł brutto </w:t>
      </w:r>
      <w:r w:rsidR="009C3869" w:rsidRPr="00412DEC">
        <w:rPr>
          <w:rFonts w:ascii="Times New Roman" w:eastAsia="Calibri" w:hAnsi="Times New Roman" w:cs="Times New Roman"/>
          <w:lang w:eastAsia="ar-SA"/>
        </w:rPr>
        <w:t>(słownie: jeden tysiąc zł) które obejmuje prawidłowo wykonany jeden zestaw przypadku klinicznego i który zostanie wybrany w celu realizacji zadania „Certyfikacja kolposkopistów realizujących Program profilaktyki raka szyjki macicy” oraz konsultację merytoryczną dotyczącą sposobu realizacji zadania.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Łączne wynagrodzenie wykonawcy jest zależne od liczby zaakceptowanych i</w:t>
      </w:r>
      <w:r w:rsidR="00A2349A" w:rsidRPr="00412DEC">
        <w:rPr>
          <w:rFonts w:ascii="Times New Roman" w:eastAsia="Calibri" w:hAnsi="Times New Roman" w:cs="Times New Roman"/>
          <w:lang w:eastAsia="ar-SA"/>
        </w:rPr>
        <w:t xml:space="preserve"> wybranych</w:t>
      </w:r>
      <w:r w:rsidR="00FA4F31" w:rsidRPr="00412DEC">
        <w:rPr>
          <w:rFonts w:ascii="Times New Roman" w:eastAsia="Calibri" w:hAnsi="Times New Roman" w:cs="Times New Roman"/>
          <w:lang w:eastAsia="ar-SA"/>
        </w:rPr>
        <w:t xml:space="preserve"> do zadania, o których</w:t>
      </w:r>
      <w:r w:rsidRPr="00412DEC">
        <w:rPr>
          <w:rFonts w:ascii="Times New Roman" w:eastAsia="Calibri" w:hAnsi="Times New Roman" w:cs="Times New Roman"/>
          <w:lang w:eastAsia="ar-SA"/>
        </w:rPr>
        <w:t xml:space="preserve"> mowa w </w:t>
      </w:r>
      <w:r w:rsidRPr="00412DEC">
        <w:rPr>
          <w:rFonts w:ascii="Times New Roman" w:eastAsia="Calibri" w:hAnsi="Times New Roman" w:cs="Times New Roman"/>
          <w:bCs/>
          <w:lang w:eastAsia="ar-SA"/>
        </w:rPr>
        <w:t>§</w:t>
      </w:r>
      <w:r w:rsidR="0036764B" w:rsidRPr="00412DEC">
        <w:rPr>
          <w:rFonts w:ascii="Times New Roman" w:eastAsia="Calibri" w:hAnsi="Times New Roman" w:cs="Times New Roman"/>
          <w:lang w:eastAsia="ar-SA"/>
        </w:rPr>
        <w:t xml:space="preserve"> 1</w:t>
      </w:r>
      <w:r w:rsidRPr="00412DEC">
        <w:rPr>
          <w:rFonts w:ascii="Times New Roman" w:eastAsia="Calibri" w:hAnsi="Times New Roman" w:cs="Times New Roman"/>
          <w:lang w:eastAsia="ar-SA"/>
        </w:rPr>
        <w:t xml:space="preserve">, </w:t>
      </w:r>
      <w:r w:rsidR="00800A32" w:rsidRPr="00412DEC">
        <w:rPr>
          <w:rFonts w:ascii="Times New Roman" w:eastAsia="Calibri" w:hAnsi="Times New Roman" w:cs="Times New Roman"/>
          <w:lang w:eastAsia="ar-SA"/>
        </w:rPr>
        <w:t>zestawów</w:t>
      </w:r>
      <w:r w:rsidR="0036764B" w:rsidRPr="00412DEC">
        <w:rPr>
          <w:rFonts w:ascii="Times New Roman" w:eastAsia="Calibri" w:hAnsi="Times New Roman" w:cs="Times New Roman"/>
          <w:lang w:eastAsia="ar-SA"/>
        </w:rPr>
        <w:t xml:space="preserve"> przypadków klinicznych</w:t>
      </w:r>
      <w:r w:rsidRPr="00412DEC">
        <w:rPr>
          <w:rFonts w:ascii="Times New Roman" w:eastAsia="Calibri" w:hAnsi="Times New Roman" w:cs="Times New Roman"/>
          <w:lang w:eastAsia="ar-SA"/>
        </w:rPr>
        <w:t>.</w:t>
      </w:r>
    </w:p>
    <w:p w:rsidR="0036796E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Ostatecznego wyboru zestawów, które zostaną włączone do zadania „Certyfikacja kolposkopistów realizujących Program profilaktyki raka szyjki macicy” dokona Komisja</w:t>
      </w:r>
      <w:r w:rsidR="009F0B6C" w:rsidRPr="00412DEC">
        <w:rPr>
          <w:rFonts w:ascii="Times New Roman" w:eastAsia="Calibri" w:hAnsi="Times New Roman" w:cs="Times New Roman"/>
          <w:lang w:eastAsia="ar-SA"/>
        </w:rPr>
        <w:t xml:space="preserve"> merytoryczna</w:t>
      </w:r>
      <w:r w:rsidR="00EA5C28" w:rsidRPr="00412DEC">
        <w:rPr>
          <w:rFonts w:ascii="Times New Roman" w:eastAsia="Calibri" w:hAnsi="Times New Roman" w:cs="Times New Roman"/>
          <w:lang w:eastAsia="ar-SA"/>
        </w:rPr>
        <w:t>.</w:t>
      </w:r>
      <w:r w:rsidR="009F0B6C" w:rsidRPr="00412DEC">
        <w:rPr>
          <w:rFonts w:ascii="Times New Roman" w:eastAsia="Calibri" w:hAnsi="Times New Roman" w:cs="Times New Roman"/>
          <w:lang w:eastAsia="ar-SA"/>
        </w:rPr>
        <w:t xml:space="preserve"> </w:t>
      </w:r>
      <w:r w:rsidRPr="00412DEC">
        <w:rPr>
          <w:rFonts w:ascii="Times New Roman" w:eastAsia="Calibri" w:hAnsi="Times New Roman" w:cs="Times New Roman"/>
          <w:lang w:eastAsia="ar-SA"/>
        </w:rPr>
        <w:t>Komisja, spośród zgłoszonych zestawów przypadków klinicznych, wybierze te, które w ocenie Komisji reprezentują najwyższą jakość merytoryczną. Komisja dokona wyboru zestawów w ter</w:t>
      </w:r>
      <w:r w:rsidR="00800A32" w:rsidRPr="00412DEC">
        <w:rPr>
          <w:rFonts w:ascii="Times New Roman" w:eastAsia="Calibri" w:hAnsi="Times New Roman" w:cs="Times New Roman"/>
          <w:lang w:eastAsia="ar-SA"/>
        </w:rPr>
        <w:t>minie 30 dni od daty</w:t>
      </w:r>
      <w:r w:rsidRPr="00412DEC">
        <w:rPr>
          <w:rFonts w:ascii="Times New Roman" w:eastAsia="Calibri" w:hAnsi="Times New Roman" w:cs="Times New Roman"/>
          <w:lang w:eastAsia="ar-SA"/>
        </w:rPr>
        <w:t xml:space="preserve"> wyznaczonej na złożenie zestawów</w:t>
      </w:r>
      <w:r w:rsidR="00800A32" w:rsidRPr="00412DEC">
        <w:rPr>
          <w:rFonts w:ascii="Times New Roman" w:eastAsia="Calibri" w:hAnsi="Times New Roman" w:cs="Times New Roman"/>
          <w:lang w:eastAsia="ar-SA"/>
        </w:rPr>
        <w:t>,</w:t>
      </w:r>
      <w:r w:rsidRPr="00412DEC">
        <w:rPr>
          <w:rFonts w:ascii="Times New Roman" w:eastAsia="Calibri" w:hAnsi="Times New Roman" w:cs="Times New Roman"/>
          <w:lang w:eastAsia="ar-SA"/>
        </w:rPr>
        <w:t xml:space="preserve"> określonej w </w:t>
      </w:r>
      <w:r w:rsidRPr="00412DEC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 w:rsidRPr="00412DEC">
        <w:rPr>
          <w:rFonts w:ascii="Times New Roman" w:eastAsia="Calibri" w:hAnsi="Times New Roman" w:cs="Times New Roman"/>
          <w:lang w:eastAsia="ar-SA"/>
        </w:rPr>
        <w:t>5</w:t>
      </w:r>
      <w:r w:rsidR="00FA4F31" w:rsidRPr="00412DEC">
        <w:rPr>
          <w:rFonts w:ascii="Times New Roman" w:eastAsia="Calibri" w:hAnsi="Times New Roman" w:cs="Times New Roman"/>
          <w:lang w:eastAsia="ar-SA"/>
        </w:rPr>
        <w:t xml:space="preserve"> ust. 1</w:t>
      </w:r>
      <w:r w:rsidRPr="00412DEC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Wykonawca zostanie powiadomiony w terminie 7 dni </w:t>
      </w:r>
      <w:r w:rsidR="00C02FE7" w:rsidRPr="00412DEC">
        <w:rPr>
          <w:rFonts w:ascii="Times New Roman" w:eastAsia="Calibri" w:hAnsi="Times New Roman" w:cs="Times New Roman"/>
          <w:lang w:eastAsia="ar-SA"/>
        </w:rPr>
        <w:t xml:space="preserve">od dnia dokonania wyboru przez Komisję </w:t>
      </w:r>
      <w:r w:rsidRPr="00412DEC">
        <w:rPr>
          <w:rFonts w:ascii="Times New Roman" w:eastAsia="Calibri" w:hAnsi="Times New Roman" w:cs="Times New Roman"/>
          <w:lang w:eastAsia="ar-SA"/>
        </w:rPr>
        <w:t>o wyborze z</w:t>
      </w:r>
      <w:r w:rsidR="00800A32" w:rsidRPr="00412DEC">
        <w:rPr>
          <w:rFonts w:ascii="Times New Roman" w:eastAsia="Calibri" w:hAnsi="Times New Roman" w:cs="Times New Roman"/>
          <w:lang w:eastAsia="ar-SA"/>
        </w:rPr>
        <w:t>estawów do realizacji zadania</w:t>
      </w:r>
      <w:r w:rsidR="0036764B" w:rsidRPr="00412DEC">
        <w:rPr>
          <w:rFonts w:ascii="Times New Roman" w:eastAsia="Calibri" w:hAnsi="Times New Roman" w:cs="Times New Roman"/>
          <w:lang w:eastAsia="ar-SA"/>
        </w:rPr>
        <w:t xml:space="preserve">, </w:t>
      </w:r>
      <w:r w:rsidRPr="00412DEC">
        <w:rPr>
          <w:rFonts w:ascii="Times New Roman" w:eastAsia="Calibri" w:hAnsi="Times New Roman" w:cs="Times New Roman"/>
          <w:lang w:eastAsia="ar-SA"/>
        </w:rPr>
        <w:t>powiadomienie stanowi podstawę do złożenia przez Wykonawcę rachunku</w:t>
      </w:r>
      <w:r w:rsidR="00800A32" w:rsidRPr="00412DEC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412DEC" w:rsidRDefault="00800A32" w:rsidP="008D09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Wykonawca dostarczy </w:t>
      </w:r>
      <w:r w:rsidR="00592034" w:rsidRPr="00412DEC">
        <w:rPr>
          <w:rFonts w:ascii="Times New Roman" w:eastAsia="Calibri" w:hAnsi="Times New Roman" w:cs="Times New Roman"/>
          <w:lang w:eastAsia="ar-SA"/>
        </w:rPr>
        <w:t>rachunek</w:t>
      </w:r>
      <w:r w:rsidRPr="00412DEC">
        <w:rPr>
          <w:rFonts w:ascii="Times New Roman" w:eastAsia="Calibri" w:hAnsi="Times New Roman" w:cs="Times New Roman"/>
          <w:lang w:eastAsia="ar-SA"/>
        </w:rPr>
        <w:t>/fakturę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, o której mowa w </w:t>
      </w:r>
      <w:r w:rsidR="00FA4F31" w:rsidRPr="00412DEC">
        <w:rPr>
          <w:rFonts w:ascii="Times New Roman" w:eastAsia="Calibri" w:hAnsi="Times New Roman" w:cs="Times New Roman"/>
          <w:lang w:eastAsia="ar-SA"/>
        </w:rPr>
        <w:t>ust.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 4 </w:t>
      </w:r>
      <w:r w:rsidR="0036796E" w:rsidRPr="00412DEC">
        <w:rPr>
          <w:rFonts w:ascii="Times New Roman" w:eastAsia="Calibri" w:hAnsi="Times New Roman" w:cs="Times New Roman"/>
          <w:lang w:eastAsia="ar-SA"/>
        </w:rPr>
        <w:t>do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 siedziby Centralnego Ośrodka Koordynującego lub elektronicznie na adres: julia.olkowicz@pib-nio.pl. Wykonawca może przesłać Zamawiającemu ustrukturyzowaną fakturę elektroniczną za pośrednictwem Platformy </w:t>
      </w:r>
      <w:r w:rsidR="00592034" w:rsidRPr="00412DEC">
        <w:rPr>
          <w:rFonts w:ascii="Times New Roman" w:eastAsia="Calibri" w:hAnsi="Times New Roman" w:cs="Times New Roman"/>
          <w:lang w:eastAsia="ar-SA"/>
        </w:rPr>
        <w:lastRenderedPageBreak/>
        <w:t>Elektronicznego Fakturowania (PEF pod adresem: www.efaktura.gov.pl) na zasadach określonych w ustawie z dnia 09 listopada 2018r. o elektronicznym fakturowaniu w zamówieniach publicznych, koncesjach na roboty budowlane lub usługi oraz partnerstwie publiczno-prywatnym. W takim przypadku Wykonawca przesyła fakturę za pośrednictwem skrzynki o następujących danych identyfikacyjnych Zamawiającego: NIP: 5250008057, nazwa: Narodowy Instytut Onkologii – Państwowy Instytut Badawczy</w:t>
      </w:r>
      <w:r w:rsidR="00C02FE7" w:rsidRPr="00412DEC">
        <w:rPr>
          <w:rFonts w:ascii="Times New Roman" w:eastAsia="Calibri" w:hAnsi="Times New Roman" w:cs="Times New Roman"/>
          <w:lang w:eastAsia="ar-SA"/>
        </w:rPr>
        <w:t>.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 Informację o fakcie złożenia faktury za pośrednictwem PEF Wykonawca przesyła Zamawiającemu pocztą elektroniczną na adres: </w:t>
      </w:r>
      <w:r w:rsidR="00AB795F" w:rsidRPr="00412DEC">
        <w:rPr>
          <w:rStyle w:val="Hipercze"/>
          <w:rFonts w:ascii="Times New Roman" w:eastAsia="Calibri" w:hAnsi="Times New Roman" w:cs="Times New Roman"/>
          <w:lang w:eastAsia="ar-SA"/>
        </w:rPr>
        <w:t>efa</w:t>
      </w:r>
      <w:r w:rsidR="00C32434" w:rsidRPr="00412DEC">
        <w:rPr>
          <w:rStyle w:val="Hipercze"/>
          <w:rFonts w:ascii="Times New Roman" w:eastAsia="Calibri" w:hAnsi="Times New Roman" w:cs="Times New Roman"/>
          <w:lang w:eastAsia="ar-SA"/>
        </w:rPr>
        <w:t>ktury@pib-nio.pl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 i </w:t>
      </w:r>
      <w:hyperlink r:id="rId8" w:history="1"/>
      <w:r w:rsidR="00C2491F" w:rsidRPr="00412DEC">
        <w:rPr>
          <w:rStyle w:val="Hipercze"/>
          <w:rFonts w:ascii="Times New Roman" w:eastAsia="Calibri" w:hAnsi="Times New Roman" w:cs="Times New Roman"/>
          <w:lang w:eastAsia="ar-SA"/>
        </w:rPr>
        <w:t>aneta.szczesna@pib-nio.pl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Wynagrodzenie płatne będzie jednorazowo, przelewem w </w:t>
      </w:r>
      <w:r w:rsidR="00800A32" w:rsidRPr="00412DEC">
        <w:rPr>
          <w:rFonts w:ascii="Times New Roman" w:eastAsia="Calibri" w:hAnsi="Times New Roman" w:cs="Times New Roman"/>
          <w:lang w:eastAsia="ar-SA"/>
        </w:rPr>
        <w:t xml:space="preserve">łącznej </w:t>
      </w:r>
      <w:r w:rsidR="0071636E" w:rsidRPr="00412DEC">
        <w:rPr>
          <w:rFonts w:ascii="Times New Roman" w:eastAsia="Calibri" w:hAnsi="Times New Roman" w:cs="Times New Roman"/>
          <w:lang w:eastAsia="ar-SA"/>
        </w:rPr>
        <w:t xml:space="preserve">wysokości określonej zgodnie z </w:t>
      </w:r>
      <w:r w:rsidRPr="00412DEC">
        <w:rPr>
          <w:rFonts w:ascii="Times New Roman" w:eastAsia="Calibri" w:hAnsi="Times New Roman" w:cs="Times New Roman"/>
          <w:lang w:eastAsia="ar-SA"/>
        </w:rPr>
        <w:t xml:space="preserve"> ust. 2</w:t>
      </w:r>
      <w:r w:rsidR="00800A32" w:rsidRPr="00412DEC">
        <w:rPr>
          <w:rFonts w:ascii="Times New Roman" w:eastAsia="Calibri" w:hAnsi="Times New Roman" w:cs="Times New Roman"/>
          <w:lang w:eastAsia="ar-SA"/>
        </w:rPr>
        <w:t>.</w:t>
      </w:r>
    </w:p>
    <w:p w:rsidR="00592034" w:rsidRPr="00412DEC" w:rsidRDefault="00592034" w:rsidP="008D094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Zapłata </w:t>
      </w:r>
      <w:r w:rsidR="00800A32" w:rsidRPr="00412DEC">
        <w:rPr>
          <w:rFonts w:ascii="Times New Roman" w:eastAsia="Calibri" w:hAnsi="Times New Roman" w:cs="Times New Roman"/>
          <w:lang w:eastAsia="ar-SA"/>
        </w:rPr>
        <w:t xml:space="preserve">wynagrodzenia </w:t>
      </w:r>
      <w:r w:rsidRPr="00412DEC">
        <w:rPr>
          <w:rFonts w:ascii="Times New Roman" w:eastAsia="Calibri" w:hAnsi="Times New Roman" w:cs="Times New Roman"/>
          <w:lang w:eastAsia="ar-SA"/>
        </w:rPr>
        <w:t>n</w:t>
      </w:r>
      <w:r w:rsidR="00800A32" w:rsidRPr="00412DEC">
        <w:rPr>
          <w:rFonts w:ascii="Times New Roman" w:eastAsia="Calibri" w:hAnsi="Times New Roman" w:cs="Times New Roman"/>
          <w:lang w:eastAsia="ar-SA"/>
        </w:rPr>
        <w:t>astąpi</w:t>
      </w:r>
      <w:r w:rsidRPr="00412DEC">
        <w:rPr>
          <w:rFonts w:ascii="Times New Roman" w:eastAsia="Calibri" w:hAnsi="Times New Roman" w:cs="Times New Roman"/>
          <w:lang w:eastAsia="ar-SA"/>
        </w:rPr>
        <w:t xml:space="preserve"> w terminie 14 dni od dnia złożenia przez Wykonawcę prawidłowo sporządzonego rachunku</w:t>
      </w:r>
      <w:r w:rsidR="00652D6B" w:rsidRPr="00412DEC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Za datę zapłaty uważa się dzień obciążenia rachunku bankowego Zamawiającego</w:t>
      </w:r>
      <w:bookmarkStart w:id="1" w:name="top1"/>
      <w:bookmarkEnd w:id="1"/>
      <w:r w:rsidR="00652D6B" w:rsidRPr="00412DEC">
        <w:rPr>
          <w:rFonts w:ascii="Times New Roman" w:eastAsia="Calibri" w:hAnsi="Times New Roman" w:cs="Times New Roman"/>
          <w:lang w:eastAsia="ar-SA"/>
        </w:rPr>
        <w:t>.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Strony zgodnie potwierdzają, że zapłata wynagrodzenia, określonego w ust. 2, wyczerpuje całkowicie zobowiązania Zamawiającego wobec Wykonawcy z tytułu wykonania niniejszej umowy. 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 wynagrodzenia, o którym mowa w ust. 2, zgodnie z obowiązującymi przepisami</w:t>
      </w:r>
      <w:r w:rsidR="0071636E" w:rsidRPr="00412DEC">
        <w:rPr>
          <w:rFonts w:ascii="Times New Roman" w:eastAsia="Calibri" w:hAnsi="Times New Roman" w:cs="Times New Roman"/>
          <w:lang w:eastAsia="ar-SA"/>
        </w:rPr>
        <w:t>,</w:t>
      </w:r>
      <w:r w:rsidRPr="00412DEC">
        <w:rPr>
          <w:rFonts w:ascii="Times New Roman" w:eastAsia="Calibri" w:hAnsi="Times New Roman" w:cs="Times New Roman"/>
          <w:lang w:eastAsia="ar-SA"/>
        </w:rPr>
        <w:t xml:space="preserve"> zostaną potrącone wszystkie zobowiązania publiczno – prawne należne od każdej ze Stron. </w:t>
      </w:r>
    </w:p>
    <w:p w:rsidR="00592034" w:rsidRPr="00412DEC" w:rsidRDefault="00592034" w:rsidP="008D09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Wynagrodzenie, o którym mowa w ust. 2 płatne jest </w:t>
      </w:r>
      <w:r w:rsidRPr="00412DEC">
        <w:rPr>
          <w:rFonts w:ascii="Times New Roman" w:eastAsia="Garamond" w:hAnsi="Times New Roman" w:cs="Times New Roman"/>
          <w:color w:val="000000"/>
          <w:lang w:eastAsia="ar-SA"/>
        </w:rPr>
        <w:t>ze środków przekazanych przez Ministerstwo Zdrowia</w:t>
      </w:r>
      <w:r w:rsidRPr="00412DEC">
        <w:rPr>
          <w:rFonts w:ascii="Times New Roman" w:eastAsia="Garamond" w:hAnsi="Times New Roman" w:cs="Times New Roman"/>
          <w:i/>
          <w:iCs/>
          <w:color w:val="0000FF"/>
          <w:lang w:eastAsia="ar-SA"/>
        </w:rPr>
        <w:t xml:space="preserve"> </w:t>
      </w:r>
      <w:r w:rsidR="00240E61" w:rsidRPr="00412DEC">
        <w:rPr>
          <w:rFonts w:ascii="Times New Roman" w:eastAsia="Garamond" w:hAnsi="Times New Roman" w:cs="Times New Roman"/>
          <w:color w:val="000000"/>
          <w:lang w:eastAsia="ar-SA"/>
        </w:rPr>
        <w:t>na podstawie</w:t>
      </w:r>
      <w:r w:rsidRPr="00412DEC">
        <w:rPr>
          <w:rFonts w:ascii="Times New Roman" w:eastAsia="Garamond" w:hAnsi="Times New Roman" w:cs="Times New Roman"/>
          <w:lang w:eastAsia="ar-SA"/>
        </w:rPr>
        <w:t xml:space="preserve"> umowy nr </w:t>
      </w:r>
      <w:r w:rsidRPr="00412DEC">
        <w:rPr>
          <w:rFonts w:ascii="Times New Roman" w:eastAsia="Calibri" w:hAnsi="Times New Roman" w:cs="Times New Roman"/>
          <w:lang w:eastAsia="ar-SA"/>
        </w:rPr>
        <w:t xml:space="preserve">1/2-3/1/2016/97/640, </w:t>
      </w:r>
      <w:r w:rsidR="00322E58" w:rsidRPr="00412DEC">
        <w:rPr>
          <w:rFonts w:ascii="Times New Roman" w:eastAsia="Calibri" w:hAnsi="Times New Roman" w:cs="Times New Roman"/>
          <w:lang w:eastAsia="ar-SA"/>
        </w:rPr>
        <w:t>Aneks</w:t>
      </w:r>
      <w:r w:rsidR="0071636E" w:rsidRPr="00412DEC">
        <w:rPr>
          <w:rFonts w:ascii="Times New Roman" w:eastAsia="Calibri" w:hAnsi="Times New Roman" w:cs="Times New Roman"/>
          <w:lang w:eastAsia="ar-SA"/>
        </w:rPr>
        <w:t xml:space="preserve">u </w:t>
      </w:r>
      <w:r w:rsidR="00322E58" w:rsidRPr="00412DEC">
        <w:rPr>
          <w:rFonts w:ascii="Times New Roman" w:eastAsia="Calibri" w:hAnsi="Times New Roman" w:cs="Times New Roman"/>
          <w:lang w:eastAsia="ar-SA"/>
        </w:rPr>
        <w:t>nr 13</w:t>
      </w:r>
      <w:r w:rsidR="00F92DFE" w:rsidRPr="00412DEC">
        <w:rPr>
          <w:rFonts w:ascii="Times New Roman" w:eastAsia="Calibri" w:hAnsi="Times New Roman" w:cs="Times New Roman"/>
          <w:lang w:eastAsia="ar-SA"/>
        </w:rPr>
        <w:t xml:space="preserve"> do umowy, zadanie 8</w:t>
      </w:r>
      <w:r w:rsidRPr="00412DEC">
        <w:rPr>
          <w:rFonts w:ascii="Times New Roman" w:eastAsia="Calibri" w:hAnsi="Times New Roman" w:cs="Times New Roman"/>
          <w:lang w:eastAsia="ar-SA"/>
        </w:rPr>
        <w:t>.</w:t>
      </w:r>
    </w:p>
    <w:p w:rsidR="008A4C14" w:rsidRPr="00412DEC" w:rsidRDefault="008A4C1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7</w:t>
      </w:r>
    </w:p>
    <w:p w:rsidR="00592034" w:rsidRPr="00412DEC" w:rsidRDefault="00592034" w:rsidP="008D094E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Jeżeli Wykonawca nie wykona przedmiotu umowy określonego w </w:t>
      </w:r>
      <w:r w:rsidRPr="00412DEC">
        <w:rPr>
          <w:rFonts w:ascii="Times New Roman" w:eastAsia="Calibri" w:hAnsi="Times New Roman" w:cs="Times New Roman"/>
          <w:bCs/>
          <w:lang w:eastAsia="ar-SA"/>
        </w:rPr>
        <w:t>§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71636E" w:rsidRPr="00412DEC">
        <w:rPr>
          <w:rFonts w:ascii="Times New Roman" w:eastAsia="Calibri" w:hAnsi="Times New Roman" w:cs="Times New Roman"/>
          <w:lang w:eastAsia="ar-SA"/>
        </w:rPr>
        <w:t>1 pkt 1</w:t>
      </w:r>
      <w:r w:rsidR="00652D6B" w:rsidRPr="00412DEC">
        <w:rPr>
          <w:rFonts w:ascii="Times New Roman" w:eastAsia="Calibri" w:hAnsi="Times New Roman" w:cs="Times New Roman"/>
          <w:lang w:eastAsia="ar-SA"/>
        </w:rPr>
        <w:t>, w terminie określonym w</w:t>
      </w:r>
      <w:r w:rsidRPr="00412DEC">
        <w:rPr>
          <w:rFonts w:ascii="Times New Roman" w:eastAsia="Calibri" w:hAnsi="Times New Roman" w:cs="Times New Roman"/>
          <w:lang w:eastAsia="ar-SA"/>
        </w:rPr>
        <w:t xml:space="preserve"> 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 w:rsidRPr="00412DEC">
        <w:rPr>
          <w:rFonts w:ascii="Times New Roman" w:eastAsia="Calibri" w:hAnsi="Times New Roman" w:cs="Times New Roman"/>
          <w:lang w:eastAsia="ar-SA"/>
        </w:rPr>
        <w:t xml:space="preserve"> 5</w:t>
      </w:r>
      <w:r w:rsidR="00652D6B" w:rsidRPr="00412DEC">
        <w:rPr>
          <w:rFonts w:ascii="Times New Roman" w:eastAsia="Calibri" w:hAnsi="Times New Roman" w:cs="Times New Roman"/>
          <w:lang w:eastAsia="ar-SA"/>
        </w:rPr>
        <w:t xml:space="preserve"> ust. 1,</w:t>
      </w:r>
      <w:r w:rsidRPr="00412DEC">
        <w:rPr>
          <w:rFonts w:ascii="Times New Roman" w:eastAsia="Calibri" w:hAnsi="Times New Roman" w:cs="Times New Roman"/>
          <w:lang w:eastAsia="ar-SA"/>
        </w:rPr>
        <w:t xml:space="preserve"> a w odniesieniu do </w:t>
      </w:r>
      <w:r w:rsidR="0071636E" w:rsidRPr="00412DEC">
        <w:rPr>
          <w:rFonts w:ascii="Times New Roman" w:eastAsia="Calibri" w:hAnsi="Times New Roman" w:cs="Times New Roman"/>
          <w:lang w:eastAsia="ar-SA"/>
        </w:rPr>
        <w:t xml:space="preserve">przedmiotu umowy określonego w 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 w:rsidRPr="00412DEC">
        <w:rPr>
          <w:rFonts w:ascii="Times New Roman" w:eastAsia="Calibri" w:hAnsi="Times New Roman" w:cs="Times New Roman"/>
          <w:lang w:eastAsia="ar-SA"/>
        </w:rPr>
        <w:t xml:space="preserve"> 1</w:t>
      </w:r>
      <w:r w:rsidRPr="00412DEC">
        <w:rPr>
          <w:rFonts w:ascii="Times New Roman" w:eastAsia="Calibri" w:hAnsi="Times New Roman" w:cs="Times New Roman"/>
          <w:lang w:eastAsia="ar-SA"/>
        </w:rPr>
        <w:t xml:space="preserve"> </w:t>
      </w:r>
      <w:r w:rsidR="0071636E" w:rsidRPr="00412DEC">
        <w:rPr>
          <w:rFonts w:ascii="Times New Roman" w:eastAsia="Calibri" w:hAnsi="Times New Roman" w:cs="Times New Roman"/>
          <w:lang w:eastAsia="ar-SA"/>
        </w:rPr>
        <w:t>pkt</w:t>
      </w:r>
      <w:r w:rsidR="00CA5F99" w:rsidRPr="00412DEC">
        <w:rPr>
          <w:rFonts w:ascii="Times New Roman" w:eastAsia="Calibri" w:hAnsi="Times New Roman" w:cs="Times New Roman"/>
          <w:lang w:eastAsia="ar-SA"/>
        </w:rPr>
        <w:t xml:space="preserve"> 2</w:t>
      </w:r>
      <w:r w:rsidR="0036796E" w:rsidRPr="00412DEC">
        <w:rPr>
          <w:rFonts w:ascii="Times New Roman" w:eastAsia="Calibri" w:hAnsi="Times New Roman" w:cs="Times New Roman"/>
          <w:lang w:eastAsia="ar-SA"/>
        </w:rPr>
        <w:t xml:space="preserve"> w terminie uzgodnionym z K</w:t>
      </w:r>
      <w:r w:rsidRPr="00412DEC">
        <w:rPr>
          <w:rFonts w:ascii="Times New Roman" w:eastAsia="Calibri" w:hAnsi="Times New Roman" w:cs="Times New Roman"/>
          <w:lang w:eastAsia="ar-SA"/>
        </w:rPr>
        <w:t xml:space="preserve">ierownikiem COK, wówczas: Zamawiającemu przysługuje prawo do jednostronnego odstąpienia od niniejszej umowy bez obowiązku wyznaczania dodatkowego terminu. </w:t>
      </w:r>
    </w:p>
    <w:p w:rsidR="001C404C" w:rsidRPr="00412DEC" w:rsidRDefault="00592034" w:rsidP="008D094E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W przypadku nie dokonania przez Komisję, o której mowa w </w:t>
      </w:r>
      <w:r w:rsidRPr="00412DEC">
        <w:rPr>
          <w:rFonts w:ascii="Times New Roman" w:eastAsia="Calibri" w:hAnsi="Times New Roman" w:cs="Times New Roman"/>
          <w:bCs/>
          <w:lang w:eastAsia="ar-SA"/>
        </w:rPr>
        <w:t>§</w:t>
      </w:r>
      <w:r w:rsidR="0071636E" w:rsidRPr="00412DEC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14C59" w:rsidRPr="00412DEC">
        <w:rPr>
          <w:rFonts w:ascii="Times New Roman" w:eastAsia="Calibri" w:hAnsi="Times New Roman" w:cs="Times New Roman"/>
          <w:bCs/>
          <w:lang w:eastAsia="ar-SA"/>
        </w:rPr>
        <w:t>6</w:t>
      </w:r>
      <w:r w:rsidRPr="00412DEC">
        <w:rPr>
          <w:rFonts w:ascii="Times New Roman" w:eastAsia="Calibri" w:hAnsi="Times New Roman" w:cs="Times New Roman"/>
          <w:bCs/>
          <w:lang w:eastAsia="ar-SA"/>
        </w:rPr>
        <w:t xml:space="preserve"> ust. 3</w:t>
      </w:r>
      <w:r w:rsidR="00814C59" w:rsidRPr="00412DEC">
        <w:rPr>
          <w:rFonts w:ascii="Times New Roman" w:eastAsia="Calibri" w:hAnsi="Times New Roman" w:cs="Times New Roman"/>
          <w:bCs/>
          <w:lang w:eastAsia="ar-SA"/>
        </w:rPr>
        <w:t>,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412DEC">
        <w:rPr>
          <w:rFonts w:ascii="Times New Roman" w:eastAsia="Calibri" w:hAnsi="Times New Roman" w:cs="Times New Roman"/>
          <w:lang w:eastAsia="ar-SA"/>
        </w:rPr>
        <w:t xml:space="preserve">wyboru zestawu do realizacji zadania określonego w </w:t>
      </w:r>
      <w:r w:rsidRPr="00412DEC">
        <w:rPr>
          <w:rFonts w:ascii="Times New Roman" w:eastAsia="Calibri" w:hAnsi="Times New Roman" w:cs="Times New Roman"/>
          <w:bCs/>
          <w:lang w:eastAsia="ar-SA"/>
        </w:rPr>
        <w:t>§</w:t>
      </w:r>
      <w:r w:rsidR="00FA4F31" w:rsidRPr="00412DEC">
        <w:rPr>
          <w:rFonts w:ascii="Times New Roman" w:eastAsia="Calibri" w:hAnsi="Times New Roman" w:cs="Times New Roman"/>
          <w:lang w:eastAsia="ar-SA"/>
        </w:rPr>
        <w:t xml:space="preserve"> 1</w:t>
      </w:r>
      <w:r w:rsidRPr="00412DEC">
        <w:rPr>
          <w:rFonts w:ascii="Times New Roman" w:eastAsia="Calibri" w:hAnsi="Times New Roman" w:cs="Times New Roman"/>
          <w:lang w:eastAsia="ar-SA"/>
        </w:rPr>
        <w:t xml:space="preserve"> oraz w przypadku odstąpienia od umowy zgodnie z ust. 1 Wykonawcy nie przysługuje wynagrodzenie.</w:t>
      </w:r>
    </w:p>
    <w:p w:rsidR="008A4C14" w:rsidRPr="00412DEC" w:rsidRDefault="008A4C1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74DEA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12DEC">
        <w:rPr>
          <w:rFonts w:ascii="Times New Roman" w:eastAsia="Calibri" w:hAnsi="Times New Roman" w:cs="Times New Roman"/>
          <w:b/>
          <w:lang w:eastAsia="ar-SA"/>
        </w:rPr>
        <w:t>§ 8</w:t>
      </w:r>
    </w:p>
    <w:p w:rsidR="00592034" w:rsidRPr="00412DEC" w:rsidRDefault="00592034" w:rsidP="008D094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 xml:space="preserve">Strony zgodnie </w:t>
      </w:r>
      <w:r w:rsidR="00652D6B" w:rsidRPr="00412DEC">
        <w:rPr>
          <w:rFonts w:ascii="Times New Roman" w:eastAsia="Garamond" w:hAnsi="Times New Roman" w:cs="Times New Roman"/>
          <w:color w:val="000000"/>
          <w:lang w:eastAsia="ar-SA"/>
        </w:rPr>
        <w:t>postanawiają, że w przypadku gdy zestawy stanowić będą</w:t>
      </w:r>
      <w:r w:rsidRPr="00412DEC">
        <w:rPr>
          <w:rFonts w:ascii="Times New Roman" w:eastAsia="Garamond" w:hAnsi="Times New Roman" w:cs="Times New Roman"/>
          <w:color w:val="000000"/>
          <w:lang w:eastAsia="ar-SA"/>
        </w:rPr>
        <w:t xml:space="preserve"> dzieła/utwory w rozumieniu ustawy z dnia 4 lutego 1994 roku o prawie autorskim i prawach pokrewnych, Wykonawca korzysta z ochrony przewidzianej w tej ustawie.</w:t>
      </w:r>
    </w:p>
    <w:p w:rsidR="00592034" w:rsidRPr="00412DEC" w:rsidRDefault="00592034" w:rsidP="008D094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 xml:space="preserve">Z chwilą odbioru dzieła/utworu stworzonego przez Wykonawcę oraz zapłaty wynagrodzenia, Wykonawca w ramach tego wynagrodzenia przenosi na </w:t>
      </w:r>
      <w:r w:rsidR="00084354" w:rsidRPr="00412DEC">
        <w:rPr>
          <w:rFonts w:ascii="Times New Roman" w:eastAsia="Garamond" w:hAnsi="Times New Roman" w:cs="Times New Roman"/>
          <w:color w:val="000000"/>
          <w:lang w:eastAsia="ar-SA"/>
        </w:rPr>
        <w:t>Zamawiającego oraz</w:t>
      </w:r>
      <w:r w:rsidRPr="00412DEC">
        <w:rPr>
          <w:rFonts w:ascii="Times New Roman" w:eastAsia="Garamond" w:hAnsi="Times New Roman" w:cs="Times New Roman"/>
          <w:color w:val="000000"/>
          <w:lang w:eastAsia="ar-SA"/>
        </w:rPr>
        <w:t xml:space="preserve"> Ministra Zdrowia autorskie prawa majątkowe do każdego stworzonego dzieła/ utworu, udziela zezwolenia na wykonywanie praw zależnych do tych utworów wraz z prawem do korzystania z utworów powstałych w wyniku wykonywania tych praw zależnych i rozporządzania nimi, jak również przenosi na Zamawiającego własność nośników, na których utwory zostały utrwalone lub umiejscowione.</w:t>
      </w:r>
    </w:p>
    <w:p w:rsidR="00592034" w:rsidRPr="00412DEC" w:rsidRDefault="00592034" w:rsidP="008D094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>Prawa opisane w ust. 2 Wykonawca przenosi na Zamawiającego na wszelkich polach eksploatacji umożliwiających korzystanie i rozporządzanie dziełem</w:t>
      </w:r>
      <w:r w:rsidR="008A3E45" w:rsidRPr="00412DEC">
        <w:rPr>
          <w:rFonts w:ascii="Times New Roman" w:eastAsia="Garamond" w:hAnsi="Times New Roman" w:cs="Times New Roman"/>
          <w:color w:val="000000"/>
          <w:lang w:eastAsia="ar-SA"/>
        </w:rPr>
        <w:t>/utworem</w:t>
      </w:r>
      <w:r w:rsidRPr="00412DEC">
        <w:rPr>
          <w:rFonts w:ascii="Times New Roman" w:eastAsia="Garamond" w:hAnsi="Times New Roman" w:cs="Times New Roman"/>
          <w:color w:val="000000"/>
          <w:lang w:eastAsia="ar-SA"/>
        </w:rPr>
        <w:t>, zgodnie z jego charakterem, przeznaczeniem i znanym celem, któremu ma służyć, a w szczególności na niżej wymienionych polach eksploatacji:</w:t>
      </w:r>
    </w:p>
    <w:p w:rsidR="00B57BBC" w:rsidRPr="00412DEC" w:rsidRDefault="00B57BBC" w:rsidP="008D09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>utrwalanie, kopiowanie, zwielokrotnianie, wprowadzanie do pamięci komputerów i serwerów sieci komputerowych, utrwalanie w całości lub w części poprzez wytwarzanie egzemplarzy jakąkolwiek techniką drukarską, zapisu magnetycznego, wszelkimi technikami graficznymi oraz techniką cyfrową;</w:t>
      </w:r>
    </w:p>
    <w:p w:rsidR="00B57BBC" w:rsidRPr="00412DEC" w:rsidRDefault="00B57BBC" w:rsidP="008D09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>wystawianie na publiczną prezentację (na ekranie), w tym podczas seminariów i konferencji;</w:t>
      </w:r>
    </w:p>
    <w:p w:rsidR="00B57BBC" w:rsidRPr="00412DEC" w:rsidRDefault="00B57BBC" w:rsidP="008D09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:rsidR="00B57BBC" w:rsidRPr="00412DEC" w:rsidRDefault="00B57BBC" w:rsidP="008D09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lastRenderedPageBreak/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:rsidR="00B57BBC" w:rsidRPr="00412DEC" w:rsidRDefault="00B57BBC" w:rsidP="008D09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412DEC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:rsidR="00224A4D" w:rsidRPr="00412DEC" w:rsidRDefault="00592034" w:rsidP="008D094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412DEC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Zamawiający oświadcza, że zestawy przypadków klinicznych </w:t>
      </w:r>
      <w:r w:rsidR="008A3E45" w:rsidRPr="00412DEC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wybrane przez Komisję w celu </w:t>
      </w:r>
      <w:r w:rsidRPr="00412DEC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realizacji zadania: „Certyfikacja kolposkopistów realizujących Program profilaktyki raka szyjki macicy” nie będą wykorzystywane w celach zarobkowych. </w:t>
      </w:r>
    </w:p>
    <w:p w:rsidR="0044590D" w:rsidRPr="00412DEC" w:rsidRDefault="0044590D" w:rsidP="008D094E">
      <w:pPr>
        <w:pStyle w:val="Nagwek1"/>
        <w:numPr>
          <w:ilvl w:val="0"/>
          <w:numId w:val="0"/>
        </w:numPr>
        <w:spacing w:after="0" w:line="240" w:lineRule="auto"/>
        <w:ind w:left="432"/>
        <w:rPr>
          <w:rFonts w:ascii="Times New Roman" w:hAnsi="Times New Roman" w:cs="Times New Roman"/>
          <w:sz w:val="22"/>
          <w:szCs w:val="22"/>
        </w:rPr>
      </w:pPr>
    </w:p>
    <w:p w:rsidR="00592034" w:rsidRPr="00412DEC" w:rsidRDefault="00113704" w:rsidP="008D094E">
      <w:pPr>
        <w:pStyle w:val="Nagwek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2DEC">
        <w:rPr>
          <w:rFonts w:ascii="Times New Roman" w:hAnsi="Times New Roman" w:cs="Times New Roman"/>
          <w:sz w:val="22"/>
          <w:szCs w:val="22"/>
        </w:rPr>
        <w:t>§ 9</w:t>
      </w:r>
    </w:p>
    <w:p w:rsidR="00474DEA" w:rsidRPr="00412DEC" w:rsidRDefault="00592034" w:rsidP="008D09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DEC">
        <w:rPr>
          <w:rFonts w:ascii="Times New Roman" w:hAnsi="Times New Roman" w:cs="Times New Roman"/>
          <w:b/>
        </w:rPr>
        <w:t>Obowiązek informacyjny</w:t>
      </w:r>
    </w:p>
    <w:p w:rsidR="001A42C0" w:rsidRPr="001A42C0" w:rsidRDefault="001A42C0" w:rsidP="001A42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2C0">
        <w:rPr>
          <w:rFonts w:ascii="Times New Roman" w:eastAsia="Calibri" w:hAnsi="Times New Roman" w:cs="Times New Roman"/>
          <w:color w:val="000000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zawarcia i realizacji Umowy</w:t>
      </w:r>
      <w:r w:rsidRPr="001A42C0" w:rsidDel="00295966">
        <w:rPr>
          <w:rFonts w:ascii="Times New Roman" w:eastAsia="Calibri" w:hAnsi="Times New Roman" w:cs="Times New Roman"/>
          <w:color w:val="000000"/>
        </w:rPr>
        <w:t xml:space="preserve"> </w:t>
      </w:r>
      <w:r w:rsidRPr="001A42C0">
        <w:rPr>
          <w:rFonts w:ascii="Times New Roman" w:eastAsia="Calibri" w:hAnsi="Times New Roman" w:cs="Times New Roman"/>
          <w:color w:val="000000"/>
        </w:rPr>
        <w:t>.</w:t>
      </w:r>
    </w:p>
    <w:p w:rsidR="001A42C0" w:rsidRPr="001A42C0" w:rsidRDefault="001A42C0" w:rsidP="001A42C0">
      <w:pPr>
        <w:spacing w:before="120" w:after="120"/>
        <w:jc w:val="center"/>
        <w:rPr>
          <w:color w:val="FF0000"/>
        </w:rPr>
      </w:pPr>
      <w:r w:rsidRPr="00057558">
        <w:rPr>
          <w:b/>
          <w:bCs/>
          <w:i/>
          <w:iCs/>
          <w:color w:val="FF0000"/>
        </w:rPr>
        <w:t>dodatkowa klauzula stosowana w przypadku,</w:t>
      </w:r>
      <w:r w:rsidRPr="00057558">
        <w:rPr>
          <w:b/>
          <w:bCs/>
          <w:i/>
          <w:iCs/>
          <w:color w:val="FF0000"/>
        </w:rPr>
        <w:br/>
        <w:t>gdy Wykonawca jest osobą fizyczną, w tym przedsiębiorcą prowadzącym działalność gospodarczą</w:t>
      </w:r>
    </w:p>
    <w:p w:rsidR="0090788D" w:rsidRPr="00412DEC" w:rsidRDefault="0090788D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</w:t>
      </w:r>
      <w:r w:rsidR="003B7E78" w:rsidRPr="00412DEC">
        <w:rPr>
          <w:rFonts w:ascii="Times New Roman" w:eastAsia="Calibri" w:hAnsi="Times New Roman" w:cs="Times New Roman"/>
          <w:color w:val="000000"/>
        </w:rPr>
        <w:t>16), dalej „RODO”, Zamawiający</w:t>
      </w:r>
      <w:r w:rsidRPr="00412DEC">
        <w:rPr>
          <w:rFonts w:ascii="Times New Roman" w:eastAsia="Calibri" w:hAnsi="Times New Roman" w:cs="Times New Roman"/>
          <w:color w:val="000000"/>
        </w:rPr>
        <w:t xml:space="preserve"> informuje , że:</w:t>
      </w:r>
    </w:p>
    <w:p w:rsidR="0090788D" w:rsidRPr="00412DEC" w:rsidRDefault="0090788D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Administratorem</w:t>
      </w:r>
      <w:r w:rsidR="003B7E78" w:rsidRPr="00412DE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412DEC">
        <w:rPr>
          <w:rFonts w:ascii="Times New Roman" w:eastAsia="Calibri" w:hAnsi="Times New Roman" w:cs="Times New Roman"/>
          <w:color w:val="000000"/>
        </w:rPr>
        <w:t xml:space="preserve"> jest Narodowy Instytut Onkologii im. Marii Skłodowskiej-Curie – Państwowy Ins</w:t>
      </w:r>
      <w:r w:rsidR="003B7E78" w:rsidRPr="00412DEC">
        <w:rPr>
          <w:rFonts w:ascii="Times New Roman" w:eastAsia="Calibri" w:hAnsi="Times New Roman" w:cs="Times New Roman"/>
          <w:color w:val="000000"/>
        </w:rPr>
        <w:t>tytut Badawczy</w:t>
      </w:r>
      <w:r w:rsidRPr="00412DEC">
        <w:rPr>
          <w:rFonts w:ascii="Times New Roman" w:eastAsia="Calibri" w:hAnsi="Times New Roman" w:cs="Times New Roman"/>
          <w:color w:val="000000"/>
        </w:rPr>
        <w:t xml:space="preserve"> ul. W.K. Roentgena 5, 02-781 Warszawa.</w:t>
      </w:r>
    </w:p>
    <w:p w:rsidR="0090788D" w:rsidRPr="00412DEC" w:rsidRDefault="0090788D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Z Insp</w:t>
      </w:r>
      <w:r w:rsidR="003B7E78" w:rsidRPr="00412DEC">
        <w:rPr>
          <w:rFonts w:ascii="Times New Roman" w:eastAsia="Calibri" w:hAnsi="Times New Roman" w:cs="Times New Roman"/>
          <w:color w:val="000000"/>
        </w:rPr>
        <w:t>ektorem Ochrony Danych Zamawiającego</w:t>
      </w:r>
      <w:r w:rsidRPr="00412DEC">
        <w:rPr>
          <w:rFonts w:ascii="Times New Roman" w:eastAsia="Calibri" w:hAnsi="Times New Roman" w:cs="Times New Roman"/>
          <w:color w:val="000000"/>
        </w:rPr>
        <w:t xml:space="preserve"> można się skontaktować telefonicznie lub e-mailowo. Telefon 22 546 28 89, e-mail</w:t>
      </w:r>
      <w:r w:rsidR="0044590D" w:rsidRPr="00412DEC">
        <w:rPr>
          <w:rFonts w:ascii="Times New Roman" w:eastAsia="Calibri" w:hAnsi="Times New Roman" w:cs="Times New Roman"/>
          <w:color w:val="000000"/>
        </w:rPr>
        <w:t>:</w:t>
      </w:r>
      <w:r w:rsidRPr="00412DEC">
        <w:rPr>
          <w:rFonts w:ascii="Times New Roman" w:eastAsia="Calibri" w:hAnsi="Times New Roman" w:cs="Times New Roman"/>
          <w:color w:val="000000"/>
        </w:rPr>
        <w:t xml:space="preserve"> iod@pib-nio.pl .</w:t>
      </w:r>
    </w:p>
    <w:p w:rsidR="0090788D" w:rsidRPr="00412DEC" w:rsidRDefault="0090788D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 xml:space="preserve">Podstawę prawną przetwarzania stanowi: </w:t>
      </w:r>
    </w:p>
    <w:p w:rsidR="0090788D" w:rsidRPr="00412DEC" w:rsidRDefault="0090788D" w:rsidP="008D094E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art. 6 ust. 1 lit. b) RODO, gdy jest niezbędne podjęcie działań przed zawarciem umowy, na żądanie osoby, której dane dotyczą;</w:t>
      </w:r>
    </w:p>
    <w:p w:rsidR="0090788D" w:rsidRPr="00412DEC" w:rsidRDefault="0090788D" w:rsidP="008D094E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art. 6 ust. 1 lit. c) RODO, w związku z obowiązującymi przepisami prawa, w szczególności z: z</w:t>
      </w:r>
    </w:p>
    <w:p w:rsidR="0090788D" w:rsidRPr="00412DEC" w:rsidRDefault="0090788D" w:rsidP="008D094E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ustawą z dnia z dnia 29 września 1994 r. o rachunkowości,</w:t>
      </w:r>
    </w:p>
    <w:p w:rsidR="0090788D" w:rsidRPr="00412DEC" w:rsidRDefault="0090788D" w:rsidP="008D094E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ustawą z dnia 6 września 2001 r. o dostępie do informacji publicznej,</w:t>
      </w:r>
    </w:p>
    <w:p w:rsidR="0090788D" w:rsidRPr="00412DEC" w:rsidRDefault="0090788D" w:rsidP="008D094E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ustawą z dnia 14 lipca 1983 r. o narodowym zasobie archiwalnym i archiwach;</w:t>
      </w:r>
    </w:p>
    <w:p w:rsidR="0090788D" w:rsidRPr="00412DEC" w:rsidRDefault="0090788D" w:rsidP="008D094E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90788D" w:rsidRPr="00412DEC" w:rsidRDefault="0090788D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Odbiorcami</w:t>
      </w:r>
      <w:r w:rsidR="003B7E78" w:rsidRPr="00412DE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412DEC">
        <w:rPr>
          <w:rFonts w:ascii="Times New Roman" w:eastAsia="Calibri" w:hAnsi="Times New Roman" w:cs="Times New Roman"/>
          <w:color w:val="000000"/>
        </w:rPr>
        <w:t xml:space="preserve"> mogą być osoby lub podmioty, którym udostępniona zostanie dokumentacja postępowania w oparciu o ustawę o dostępie do informacji publicznej, a także podmioty uprawnione na podstawie przepisów prawa, podmioty kontrolne i nadzorcze, procesorzy w związku </w:t>
      </w:r>
      <w:r w:rsidR="00983D2C" w:rsidRPr="00412DEC">
        <w:rPr>
          <w:rFonts w:ascii="Times New Roman" w:eastAsia="Calibri" w:hAnsi="Times New Roman" w:cs="Times New Roman"/>
          <w:color w:val="000000"/>
        </w:rPr>
        <w:t xml:space="preserve">ze zleconymi przez Zamawiającego </w:t>
      </w:r>
      <w:r w:rsidRPr="00412DEC">
        <w:rPr>
          <w:rFonts w:ascii="Times New Roman" w:eastAsia="Calibri" w:hAnsi="Times New Roman" w:cs="Times New Roman"/>
          <w:color w:val="000000"/>
        </w:rPr>
        <w:t xml:space="preserve">działaniami, osoby lub podmioty wykonywujące na rzecz </w:t>
      </w:r>
      <w:r w:rsidR="00983D2C" w:rsidRPr="00412DEC">
        <w:rPr>
          <w:rFonts w:ascii="Times New Roman" w:eastAsia="Calibri" w:hAnsi="Times New Roman" w:cs="Times New Roman"/>
          <w:color w:val="000000"/>
        </w:rPr>
        <w:t xml:space="preserve">Zamawiającego </w:t>
      </w:r>
      <w:r w:rsidRPr="00412DEC">
        <w:rPr>
          <w:rFonts w:ascii="Times New Roman" w:eastAsia="Calibri" w:hAnsi="Times New Roman" w:cs="Times New Roman"/>
          <w:color w:val="000000"/>
        </w:rPr>
        <w:t>usługi doradcze, konsultacyjne, audytowe oraz świadczące pomoc prawną.</w:t>
      </w:r>
    </w:p>
    <w:p w:rsidR="0090788D" w:rsidRPr="00412DEC" w:rsidRDefault="0090788D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 xml:space="preserve">Dane </w:t>
      </w:r>
      <w:r w:rsidR="00983D2C" w:rsidRPr="00412DEC">
        <w:rPr>
          <w:rFonts w:ascii="Times New Roman" w:eastAsia="Calibri" w:hAnsi="Times New Roman" w:cs="Times New Roman"/>
          <w:color w:val="000000"/>
        </w:rPr>
        <w:t>osobowe Wykonawcy</w:t>
      </w:r>
      <w:r w:rsidRPr="00412DEC">
        <w:rPr>
          <w:rFonts w:ascii="Times New Roman" w:eastAsia="Calibri" w:hAnsi="Times New Roman" w:cs="Times New Roman"/>
          <w:color w:val="000000"/>
        </w:rPr>
        <w:t xml:space="preserve"> będą przetwarzane przez okres 10 lat od końca roku w którym wygasła umowa. Okres przetwarzania może zostać każdorazowo przedłużony o czas </w:t>
      </w:r>
      <w:r w:rsidRPr="00412DEC">
        <w:rPr>
          <w:rFonts w:ascii="Times New Roman" w:eastAsia="Calibri" w:hAnsi="Times New Roman" w:cs="Times New Roman"/>
          <w:color w:val="000000"/>
        </w:rPr>
        <w:lastRenderedPageBreak/>
        <w:t>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90788D" w:rsidRPr="00412DEC" w:rsidRDefault="00983D2C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Podanie przez Wykonawcę</w:t>
      </w:r>
      <w:r w:rsidR="0090788D" w:rsidRPr="00412DEC">
        <w:rPr>
          <w:rFonts w:ascii="Times New Roman" w:eastAsia="Calibri" w:hAnsi="Times New Roman" w:cs="Times New Roman"/>
          <w:color w:val="000000"/>
        </w:rPr>
        <w:t xml:space="preserve"> danych osobowych jest dobrowolne, jednak brak tych danych może skutkować niemożnością zawarcia i realizacji umowy.</w:t>
      </w:r>
    </w:p>
    <w:p w:rsidR="0090788D" w:rsidRPr="00412DEC" w:rsidRDefault="0090788D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W odniesieniu do</w:t>
      </w:r>
      <w:r w:rsidR="00983D2C" w:rsidRPr="00412DE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412DEC">
        <w:rPr>
          <w:rFonts w:ascii="Times New Roman" w:eastAsia="Calibri" w:hAnsi="Times New Roman" w:cs="Times New Roman"/>
          <w:color w:val="000000"/>
        </w:rPr>
        <w:t xml:space="preserve"> decyzje nie będą podejmowane w sposób zautomatyzowany, zgodnie z art. 22 RODO.</w:t>
      </w:r>
    </w:p>
    <w:p w:rsidR="0090788D" w:rsidRPr="00412DEC" w:rsidRDefault="00983D2C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Wykonawca</w:t>
      </w:r>
      <w:r w:rsidR="0090788D" w:rsidRPr="00412DEC">
        <w:rPr>
          <w:rFonts w:ascii="Times New Roman" w:eastAsia="Calibri" w:hAnsi="Times New Roman" w:cs="Times New Roman"/>
          <w:color w:val="000000"/>
        </w:rPr>
        <w:t xml:space="preserve"> posiada:</w:t>
      </w:r>
    </w:p>
    <w:p w:rsidR="0090788D" w:rsidRPr="00412DEC" w:rsidRDefault="0090788D" w:rsidP="008D094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na podstawie art. 15 RODO prawo dostępu do danych osobowych;</w:t>
      </w:r>
    </w:p>
    <w:p w:rsidR="0090788D" w:rsidRPr="00412DEC" w:rsidRDefault="0090788D" w:rsidP="008D094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na podstawie art. 16 RODO prawo do sprostowania danych osobowych ;</w:t>
      </w:r>
    </w:p>
    <w:p w:rsidR="0090788D" w:rsidRPr="00412DEC" w:rsidRDefault="0090788D" w:rsidP="008D09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na podstawie art. 18 RODO prawo żądania od administratora ograniczenia przetwarzania danych osobowych z zastrzeżeniem przypadków, o których mowa w art. 18 ust. 2 RODO;</w:t>
      </w:r>
    </w:p>
    <w:p w:rsidR="0090788D" w:rsidRPr="00412DEC" w:rsidRDefault="0090788D" w:rsidP="008D09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prawo do wniesienia skargi do Prezesa Urzędu Ochrony Danych Osobowych, gdy Wykonawca uzna, że przetwarzanie jego danych osobowych narusza przepisy RODO.</w:t>
      </w:r>
    </w:p>
    <w:p w:rsidR="0090788D" w:rsidRPr="00412DEC" w:rsidRDefault="00983D2C" w:rsidP="008D094E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Wykonawcy</w:t>
      </w:r>
      <w:r w:rsidR="0090788D" w:rsidRPr="00412DEC">
        <w:rPr>
          <w:rFonts w:ascii="Times New Roman" w:eastAsia="Calibri" w:hAnsi="Times New Roman" w:cs="Times New Roman"/>
          <w:color w:val="000000"/>
        </w:rPr>
        <w:t xml:space="preserve"> nie przysługuje:</w:t>
      </w:r>
    </w:p>
    <w:p w:rsidR="0090788D" w:rsidRPr="00412DEC" w:rsidRDefault="0090788D" w:rsidP="008D094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w związku z art. 17 ust. 3 lit. b, d lub e RODO prawo do usunięcia danych osobowych;</w:t>
      </w:r>
    </w:p>
    <w:p w:rsidR="0090788D" w:rsidRPr="00412DEC" w:rsidRDefault="0090788D" w:rsidP="008D094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prawo do przenoszenia danych osobowych, o którym mowa w art. 20 RODO;</w:t>
      </w:r>
    </w:p>
    <w:p w:rsidR="0090788D" w:rsidRPr="00412DEC" w:rsidRDefault="0090788D" w:rsidP="008D09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412DEC">
        <w:rPr>
          <w:rFonts w:ascii="Times New Roman" w:eastAsia="Calibri" w:hAnsi="Times New Roman" w:cs="Times New Roman"/>
          <w:color w:val="000000"/>
        </w:rPr>
        <w:t>- na podstawie art. 21 RODO prawo sprzeciwu, wobec przetwarzania danych osobowych, gdyż podstawą prawną przetwarzania jest art. 6 ust. 1 lit. b/c RODO.</w:t>
      </w:r>
    </w:p>
    <w:p w:rsidR="00474DEA" w:rsidRPr="00412DEC" w:rsidRDefault="00474DEA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8A4C14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10</w:t>
      </w:r>
    </w:p>
    <w:p w:rsidR="00474DEA" w:rsidRDefault="008A3E45" w:rsidP="008D094E">
      <w:pPr>
        <w:spacing w:after="0" w:line="240" w:lineRule="auto"/>
        <w:rPr>
          <w:rFonts w:ascii="Times New Roman" w:hAnsi="Times New Roman" w:cs="Times New Roman"/>
        </w:rPr>
      </w:pPr>
      <w:r w:rsidRPr="00412DEC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EA5C28" w:rsidRPr="00412DEC">
        <w:rPr>
          <w:rFonts w:ascii="Times New Roman" w:hAnsi="Times New Roman" w:cs="Times New Roman"/>
        </w:rPr>
        <w:t>m w transakcjach handlowych ( t</w:t>
      </w:r>
      <w:r w:rsidR="001B0BEE" w:rsidRPr="00412DEC">
        <w:rPr>
          <w:rFonts w:ascii="Times New Roman" w:hAnsi="Times New Roman" w:cs="Times New Roman"/>
        </w:rPr>
        <w:t xml:space="preserve">j. Dz. U. z </w:t>
      </w:r>
      <w:r w:rsidR="00C32434" w:rsidRPr="00412DEC">
        <w:rPr>
          <w:rFonts w:ascii="Times New Roman" w:hAnsi="Times New Roman" w:cs="Times New Roman"/>
        </w:rPr>
        <w:t>2022</w:t>
      </w:r>
      <w:r w:rsidRPr="00412DEC">
        <w:rPr>
          <w:rFonts w:ascii="Times New Roman" w:hAnsi="Times New Roman" w:cs="Times New Roman"/>
        </w:rPr>
        <w:t xml:space="preserve"> r. poz. </w:t>
      </w:r>
      <w:r w:rsidR="00C32434" w:rsidRPr="00412DEC">
        <w:rPr>
          <w:rFonts w:ascii="Times New Roman" w:hAnsi="Times New Roman" w:cs="Times New Roman"/>
        </w:rPr>
        <w:t>893</w:t>
      </w:r>
      <w:r w:rsidR="001B0BEE" w:rsidRPr="00412DEC">
        <w:rPr>
          <w:rFonts w:ascii="Times New Roman" w:hAnsi="Times New Roman" w:cs="Times New Roman"/>
        </w:rPr>
        <w:t xml:space="preserve">) Zamawiający oświadcza, że </w:t>
      </w:r>
      <w:r w:rsidRPr="00412DEC">
        <w:rPr>
          <w:rFonts w:ascii="Times New Roman" w:hAnsi="Times New Roman" w:cs="Times New Roman"/>
        </w:rPr>
        <w:t xml:space="preserve">posiada status </w:t>
      </w:r>
      <w:r w:rsidR="001B0BEE" w:rsidRPr="00412DEC">
        <w:rPr>
          <w:rFonts w:ascii="Times New Roman" w:hAnsi="Times New Roman" w:cs="Times New Roman"/>
        </w:rPr>
        <w:t xml:space="preserve">dużego przedsiębiorcy </w:t>
      </w:r>
      <w:r w:rsidRPr="00412DEC">
        <w:rPr>
          <w:rFonts w:ascii="Times New Roman" w:hAnsi="Times New Roman" w:cs="Times New Roman"/>
        </w:rPr>
        <w:t>w rozumieniu art. 4 pkt 6 powyższej ustawy.</w:t>
      </w:r>
    </w:p>
    <w:p w:rsidR="008D094E" w:rsidRDefault="008D094E" w:rsidP="008D09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C14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W sprawach nieuregulowanych niniejszą umową zastosowanie mają przepisy kodeksu cywilnego.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592034" w:rsidRPr="00412DEC" w:rsidRDefault="0059203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12</w:t>
      </w: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Spory mogące wyniknąć na tle wykonania postanowień niniejszej umowy Strony poddają pod rozstrzygnięcie sądowi właściwemu miejscowo ze względu na siedzibę Zamawiającego.</w:t>
      </w:r>
    </w:p>
    <w:p w:rsidR="008A4C14" w:rsidRPr="00412DEC" w:rsidRDefault="008A4C14" w:rsidP="008D09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 xml:space="preserve">Wszelkie zmiany lub uzupełnienia postanowień niniejszej umowy wymagają formy pisemnej w postaci aneksu do umowy. </w:t>
      </w:r>
    </w:p>
    <w:p w:rsidR="00EA1D3F" w:rsidRPr="00412DEC" w:rsidRDefault="00EA1D3F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84B29" w:rsidRPr="00412DEC" w:rsidRDefault="00113704" w:rsidP="008D09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592034" w:rsidRPr="00412DEC" w:rsidRDefault="00037C0B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Umowę sporządzono w trzech</w:t>
      </w:r>
      <w:r w:rsidR="00592034" w:rsidRPr="00412DEC">
        <w:rPr>
          <w:rFonts w:ascii="Times New Roman" w:eastAsia="Calibri" w:hAnsi="Times New Roman" w:cs="Times New Roman"/>
          <w:lang w:eastAsia="ar-SA"/>
        </w:rPr>
        <w:t xml:space="preserve"> jednobrzmiących egzemplarzach, </w:t>
      </w:r>
      <w:r w:rsidR="008A3E45" w:rsidRPr="00412DEC">
        <w:rPr>
          <w:rFonts w:ascii="Times New Roman" w:eastAsia="Calibri" w:hAnsi="Times New Roman" w:cs="Times New Roman"/>
          <w:lang w:eastAsia="ar-SA"/>
        </w:rPr>
        <w:t xml:space="preserve">dwa dla Zamawiającego i jeden dla Wykonawcy </w:t>
      </w:r>
      <w:r w:rsidR="00592034" w:rsidRPr="00412DEC">
        <w:rPr>
          <w:rFonts w:ascii="Times New Roman" w:eastAsia="Calibri" w:hAnsi="Times New Roman" w:cs="Times New Roman"/>
          <w:lang w:eastAsia="ar-SA"/>
        </w:rPr>
        <w:t>.</w:t>
      </w:r>
    </w:p>
    <w:p w:rsidR="009C3869" w:rsidRPr="00412DEC" w:rsidRDefault="009C3869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C3869" w:rsidRPr="00412DEC" w:rsidRDefault="009C3869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Załączniki:</w:t>
      </w:r>
    </w:p>
    <w:p w:rsidR="009C3869" w:rsidRPr="00412DEC" w:rsidRDefault="009C3869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Załącznik nr 1 – formularz ofertowy</w:t>
      </w:r>
    </w:p>
    <w:p w:rsidR="009C3869" w:rsidRPr="00412DEC" w:rsidRDefault="009C3869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2DEC">
        <w:rPr>
          <w:rFonts w:ascii="Times New Roman" w:eastAsia="Calibri" w:hAnsi="Times New Roman" w:cs="Times New Roman"/>
          <w:lang w:eastAsia="ar-SA"/>
        </w:rPr>
        <w:t>Załącznik nr 2 – opis przedmiotu zamówienia</w:t>
      </w:r>
    </w:p>
    <w:p w:rsidR="00592034" w:rsidRPr="00412DEC" w:rsidRDefault="00592034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E3F8A" w:rsidRPr="00412DEC" w:rsidRDefault="00BE3F8A" w:rsidP="008D09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412DEC" w:rsidRDefault="009F0B6C" w:rsidP="008D094E">
      <w:pPr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ZAMAWIĄ</w:t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>JACY</w:t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412DEC">
        <w:rPr>
          <w:rFonts w:ascii="Times New Roman" w:eastAsia="Calibri" w:hAnsi="Times New Roman" w:cs="Times New Roman"/>
          <w:b/>
          <w:bCs/>
          <w:lang w:eastAsia="ar-SA"/>
        </w:rPr>
        <w:tab/>
        <w:t>WYKONAWCA</w:t>
      </w:r>
    </w:p>
    <w:p w:rsidR="00592034" w:rsidRDefault="00592034" w:rsidP="008D094E">
      <w:pPr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8D094E" w:rsidRPr="00412DEC" w:rsidRDefault="008D094E" w:rsidP="008D094E">
      <w:pPr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592034" w:rsidRPr="00412DEC" w:rsidRDefault="00592034" w:rsidP="008D094E">
      <w:pPr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2DEC">
        <w:rPr>
          <w:rFonts w:ascii="Times New Roman" w:eastAsia="Calibri" w:hAnsi="Times New Roman" w:cs="Times New Roman"/>
          <w:b/>
          <w:bCs/>
          <w:lang w:eastAsia="ar-SA"/>
        </w:rPr>
        <w:t>........................................</w:t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412DEC">
        <w:rPr>
          <w:rFonts w:ascii="Times New Roman" w:eastAsia="Calibri" w:hAnsi="Times New Roman" w:cs="Times New Roman"/>
          <w:b/>
          <w:bCs/>
          <w:lang w:eastAsia="ar-SA"/>
        </w:rPr>
        <w:tab/>
        <w:t>......................................</w:t>
      </w:r>
    </w:p>
    <w:p w:rsidR="00FB6BC9" w:rsidRDefault="00356173" w:rsidP="008D09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2DEC">
        <w:rPr>
          <w:rFonts w:ascii="Times New Roman" w:hAnsi="Times New Roman" w:cs="Times New Roman"/>
          <w:sz w:val="16"/>
          <w:szCs w:val="16"/>
        </w:rPr>
        <w:t>*Usunąć jeśli nie jest potrzebne</w:t>
      </w:r>
    </w:p>
    <w:p w:rsidR="0056001B" w:rsidRDefault="0056001B" w:rsidP="008D094E">
      <w:pPr>
        <w:spacing w:after="0" w:line="240" w:lineRule="auto"/>
        <w:rPr>
          <w:rFonts w:ascii="Times New Roman" w:hAnsi="Times New Roman" w:cs="Times New Roman"/>
        </w:rPr>
      </w:pPr>
    </w:p>
    <w:p w:rsidR="0056001B" w:rsidRDefault="0056001B" w:rsidP="008D094E">
      <w:pPr>
        <w:spacing w:after="0" w:line="240" w:lineRule="auto"/>
        <w:rPr>
          <w:rFonts w:ascii="Times New Roman" w:hAnsi="Times New Roman" w:cs="Times New Roman"/>
        </w:rPr>
      </w:pPr>
    </w:p>
    <w:p w:rsidR="0056001B" w:rsidRPr="00BF25EC" w:rsidRDefault="0056001B" w:rsidP="005600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25EC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nr 2 do umowy nr ………….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realizowany w ramach</w:t>
      </w:r>
      <w:r w:rsidRPr="00614853">
        <w:rPr>
          <w:rFonts w:ascii="Times New Roman" w:hAnsi="Times New Roman" w:cs="Times New Roman"/>
        </w:rPr>
        <w:t xml:space="preserve"> umowy nr 1/2-3/1/2016/97/640 zawartej </w:t>
      </w:r>
      <w:r>
        <w:rPr>
          <w:rFonts w:ascii="Times New Roman" w:hAnsi="Times New Roman" w:cs="Times New Roman"/>
        </w:rPr>
        <w:br/>
      </w:r>
      <w:r w:rsidRPr="00614853">
        <w:rPr>
          <w:rFonts w:ascii="Times New Roman" w:hAnsi="Times New Roman" w:cs="Times New Roman"/>
        </w:rPr>
        <w:t>25 lipca 2016 r. pomiędzy Narodowym Instytutem Onkologii im. Marii Skłodowskiej-Curie – Państwowym Instytutem Badawczym a Ministrem Zdrowia na realizację zadania pn. „Poprawa jakości realizowanych w Polsce badań przesiewowych” stanowiącego część Narodowej Strategii Onkologicznej:</w:t>
      </w:r>
    </w:p>
    <w:p w:rsidR="0056001B" w:rsidRPr="00614853" w:rsidRDefault="0056001B" w:rsidP="005600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8. Certyfikacja kolposkopistów realizujących Program profilaktyki raka szyjki macicy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853">
        <w:rPr>
          <w:rFonts w:ascii="Times New Roman" w:hAnsi="Times New Roman" w:cs="Times New Roman"/>
          <w:b/>
        </w:rPr>
        <w:t xml:space="preserve">Procedura </w:t>
      </w:r>
    </w:p>
    <w:p w:rsidR="0056001B" w:rsidRPr="00614853" w:rsidRDefault="0056001B" w:rsidP="005600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</w:t>
      </w:r>
      <w:r w:rsidRPr="00614853">
        <w:rPr>
          <w:rFonts w:ascii="Times New Roman" w:hAnsi="Times New Roman" w:cs="Times New Roman"/>
        </w:rPr>
        <w:t xml:space="preserve"> do przygotowania oraz dostarczenia zestawu/ów przypadku/ów do siedziby Centralnego Ośrodka Koordynującego lub na adres mailowy aneta.szczesna@pib-nio.pl;</w:t>
      </w:r>
    </w:p>
    <w:p w:rsidR="0056001B" w:rsidRPr="00614853" w:rsidRDefault="0056001B" w:rsidP="005600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Komisja konkursowa dokona wyboru zestawów spełniających wymogi formalne określone w „Wymaganiach dotyczących przygotowania zestawu przypadku klinicznego” i przekaże je zespołowi ekspertów, tj. komisji merytorycznej w celu wyłonienia zestawów przypadków zakwalifikowanych do przeprowadzenia zadania, tj. ostatecznego rozstrzygnięcia konkursu;</w:t>
      </w:r>
    </w:p>
    <w:p w:rsidR="0056001B" w:rsidRPr="00614853" w:rsidRDefault="0056001B" w:rsidP="005600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Ostateczny wybór zostanie dokonany przez komisję merytoryczną;</w:t>
      </w:r>
    </w:p>
    <w:p w:rsidR="0056001B" w:rsidRPr="00614853" w:rsidRDefault="0056001B" w:rsidP="005600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Spośród otrzymanych zestawów, komisja merytoryczna wybierze maksymalnie </w:t>
      </w:r>
      <w:r>
        <w:rPr>
          <w:rFonts w:ascii="Times New Roman" w:hAnsi="Times New Roman" w:cs="Times New Roman"/>
        </w:rPr>
        <w:t>22</w:t>
      </w:r>
      <w:r w:rsidRPr="00614853">
        <w:rPr>
          <w:rFonts w:ascii="Times New Roman" w:hAnsi="Times New Roman" w:cs="Times New Roman"/>
        </w:rPr>
        <w:t xml:space="preserve"> zestaw</w:t>
      </w:r>
      <w:r>
        <w:rPr>
          <w:rFonts w:ascii="Times New Roman" w:hAnsi="Times New Roman" w:cs="Times New Roman"/>
        </w:rPr>
        <w:t>y</w:t>
      </w:r>
      <w:r w:rsidRPr="00614853">
        <w:rPr>
          <w:rFonts w:ascii="Times New Roman" w:hAnsi="Times New Roman" w:cs="Times New Roman"/>
        </w:rPr>
        <w:t xml:space="preserve"> o najwyższej jakości merytorycznej w ocenie komisji, które zostaną włączone do certyfikacji;</w:t>
      </w:r>
    </w:p>
    <w:p w:rsidR="0056001B" w:rsidRPr="00614853" w:rsidRDefault="0056001B" w:rsidP="005600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Zespół ekspertów nie będzie miał wiedzy na temat danych osobowych autorów nadesłanych zestawów. Wszystkie zestawy zostaną uprzednio zanonimizowane przez pracowników COK, celem uniknięcia stronniczości w wyborze przypadków;</w:t>
      </w:r>
    </w:p>
    <w:p w:rsidR="0056001B" w:rsidRPr="00614853" w:rsidRDefault="0056001B" w:rsidP="0056001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14853">
        <w:rPr>
          <w:rFonts w:ascii="Times New Roman" w:hAnsi="Times New Roman" w:cs="Times New Roman"/>
          <w:u w:val="single"/>
        </w:rPr>
        <w:t>Z tytułu włączenia do zadania jednego zestawu przypadku zgodnego z „Wymaganiami dotyczącymi przygotowania zestawu przypadku klinicznego”, Oferent otrzyma wynagrodzenie w wysokości 1 000 zł brutto.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853">
        <w:rPr>
          <w:rFonts w:ascii="Times New Roman" w:hAnsi="Times New Roman" w:cs="Times New Roman"/>
          <w:b/>
        </w:rPr>
        <w:t>Wymagania dotyczące przygotowania zestawu przypadku klinicznego</w:t>
      </w:r>
    </w:p>
    <w:p w:rsidR="0056001B" w:rsidRPr="00614853" w:rsidRDefault="0056001B" w:rsidP="0056001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Każdy kompletny zestaw przypadku musi zawierać:</w:t>
      </w:r>
    </w:p>
    <w:p w:rsidR="0056001B" w:rsidRPr="00614853" w:rsidRDefault="0056001B" w:rsidP="005600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Opis kliniczny przypadku składający się z:</w:t>
      </w:r>
    </w:p>
    <w:p w:rsidR="0056001B" w:rsidRPr="00614853" w:rsidRDefault="0056001B" w:rsidP="0056001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14853">
        <w:rPr>
          <w:rFonts w:ascii="Times New Roman" w:hAnsi="Times New Roman" w:cs="Times New Roman"/>
          <w:u w:val="single"/>
        </w:rPr>
        <w:t>obowiązkowo</w:t>
      </w:r>
      <w:r w:rsidRPr="00614853">
        <w:rPr>
          <w:rFonts w:ascii="Times New Roman" w:hAnsi="Times New Roman" w:cs="Times New Roman"/>
        </w:rPr>
        <w:t>: wieku pacjentki, wyniku badania cytologicznego, wskazania do badania kolposkopowego, liczby oraz drogi przebytych porodów, liczby poronień;</w:t>
      </w:r>
    </w:p>
    <w:p w:rsidR="0056001B" w:rsidRPr="00614853" w:rsidRDefault="0056001B" w:rsidP="0056001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14853">
        <w:rPr>
          <w:rFonts w:ascii="Times New Roman" w:hAnsi="Times New Roman" w:cs="Times New Roman"/>
          <w:u w:val="single"/>
        </w:rPr>
        <w:t>fakultatywnie</w:t>
      </w:r>
      <w:r w:rsidRPr="00614853">
        <w:rPr>
          <w:rFonts w:ascii="Times New Roman" w:hAnsi="Times New Roman" w:cs="Times New Roman"/>
        </w:rPr>
        <w:t>: wyniku badania histopatologicznego, statusu zakażenia HPV.</w:t>
      </w:r>
    </w:p>
    <w:p w:rsidR="0056001B" w:rsidRPr="00614853" w:rsidRDefault="0056001B" w:rsidP="005600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Dokumentację kolpofotograficzną składającą się z co najmniej 1 wysokiej jakości kolpofotogramu obrazującego fizjologiczne lub patologiczne zmiany szyjki macicy. </w:t>
      </w:r>
    </w:p>
    <w:p w:rsidR="0056001B" w:rsidRPr="00614853" w:rsidRDefault="0056001B" w:rsidP="0056001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Nazwa każdego pliku z kolpofotogramem musi zawierać informację o zastosowanej metodzie badania: a) zdjęcie wykonano bezpośrednio po założeniu wziernika; </w:t>
      </w:r>
      <w:r w:rsidRPr="00614853">
        <w:rPr>
          <w:rFonts w:ascii="Times New Roman" w:hAnsi="Times New Roman" w:cs="Times New Roman"/>
        </w:rPr>
        <w:br/>
        <w:t xml:space="preserve">b) przemyciu szyjki macicy solą fizjologiczną; c) próbie z kwasem octowym; </w:t>
      </w:r>
      <w:r w:rsidRPr="00614853">
        <w:rPr>
          <w:rFonts w:ascii="Times New Roman" w:hAnsi="Times New Roman" w:cs="Times New Roman"/>
        </w:rPr>
        <w:br/>
        <w:t xml:space="preserve">d) próbie z płynem Lugola; e) użyciu zielonego filtra; f) zastosowaniu innej procedury np. bezpośrednio po celowanej biopsji, laserowaporyzacji lub innych; </w:t>
      </w:r>
      <w:r w:rsidRPr="00614853">
        <w:rPr>
          <w:rFonts w:ascii="Times New Roman" w:hAnsi="Times New Roman" w:cs="Times New Roman"/>
        </w:rPr>
        <w:br/>
        <w:t xml:space="preserve">g) fakultatywnie: rodzaj zastosowanego powiększenia. Dodatkowo, w przypadku dołączenia do zestawu więcej niż jednego zdjęcia kolpofotograficznego nazwa pliku </w:t>
      </w:r>
      <w:r w:rsidRPr="00614853">
        <w:rPr>
          <w:rFonts w:ascii="Times New Roman" w:hAnsi="Times New Roman" w:cs="Times New Roman"/>
        </w:rPr>
        <w:br/>
        <w:t>z kolpofotogramem musi zawierać numer zdjęcia dla ustalenia kolejności w jakiej ma być prezentowany.</w:t>
      </w:r>
    </w:p>
    <w:p w:rsidR="0056001B" w:rsidRPr="00614853" w:rsidRDefault="0056001B" w:rsidP="005600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Pytanie zamknięte jednokrotnego wyboru wraz z propozycją 4 odpowiedzi. Poprawną odpowiedź wskazuje Oferent. </w:t>
      </w:r>
    </w:p>
    <w:p w:rsidR="0056001B" w:rsidRPr="00614853" w:rsidRDefault="0056001B" w:rsidP="0056001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6001B" w:rsidRPr="00614853" w:rsidRDefault="0056001B" w:rsidP="0056001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Wszelka zastosowana terminologia musi być zbieżna z Polską Nomenklaturą Kolposkopową „KOLPOSKOPIA 2020”.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Oferent, przystępując do konkursu jednocześnie oświadcza, iż posiada prawa autorskie do przygotowanych zestawów przypadków klinicznych. Z dniem podpisania umowy, prawa autorskie na zestawy, które zostaną wybrane przez komisję merytoryczną zostają przekazane Zamawiającemu. </w:t>
      </w:r>
      <w:r w:rsidRPr="00614853">
        <w:rPr>
          <w:rFonts w:ascii="Times New Roman" w:hAnsi="Times New Roman" w:cs="Times New Roman"/>
        </w:rPr>
        <w:lastRenderedPageBreak/>
        <w:t xml:space="preserve">Jeżeli zestaw przypadku nie zostanie zakwalifikowany do zadania, wówczas Zamawiający nie przejmuje praw autorskich. 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Zamawiający ma możliwość dowolnego przetwarzania, modyfikowania, nanoszenia zmian </w:t>
      </w:r>
      <w:r w:rsidRPr="00614853">
        <w:rPr>
          <w:rFonts w:ascii="Times New Roman" w:hAnsi="Times New Roman" w:cs="Times New Roman"/>
        </w:rPr>
        <w:br/>
        <w:t xml:space="preserve">w zakwalifikowanych do zadania zestawach przypadków. 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853">
        <w:rPr>
          <w:rFonts w:ascii="Times New Roman" w:hAnsi="Times New Roman" w:cs="Times New Roman"/>
          <w:b/>
        </w:rPr>
        <w:t>Specyfikacja techniczna zapisu danych dla każdego przypadku klinicznego</w:t>
      </w:r>
    </w:p>
    <w:p w:rsidR="0056001B" w:rsidRPr="00614853" w:rsidRDefault="0056001B" w:rsidP="0056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853">
        <w:rPr>
          <w:rFonts w:ascii="Times New Roman" w:hAnsi="Times New Roman" w:cs="Times New Roman"/>
        </w:rPr>
        <w:t>Każdy zestaw przypadku klinicznego musi zostać zapisany i przesłany w oddzielnym folderze:</w:t>
      </w:r>
    </w:p>
    <w:p w:rsidR="0056001B" w:rsidRPr="00614853" w:rsidRDefault="0056001B" w:rsidP="0056001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853">
        <w:rPr>
          <w:rFonts w:ascii="Times New Roman" w:hAnsi="Times New Roman" w:cs="Times New Roman"/>
        </w:rPr>
        <w:t>Każdy folder składa się z min. 3 plików:</w:t>
      </w:r>
    </w:p>
    <w:p w:rsidR="0056001B" w:rsidRPr="00614853" w:rsidRDefault="0056001B" w:rsidP="0056001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Opis kliniczny przypadku;</w:t>
      </w:r>
    </w:p>
    <w:p w:rsidR="0056001B" w:rsidRPr="00614853" w:rsidRDefault="0056001B" w:rsidP="0056001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Dokumentacja kolpofotograficzna;</w:t>
      </w:r>
    </w:p>
    <w:p w:rsidR="0056001B" w:rsidRPr="00614853" w:rsidRDefault="0056001B" w:rsidP="0056001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Treść pytania zamkniętego jednokrotnego wyboru wraz z propozycjami min.</w:t>
      </w:r>
      <w:r w:rsidRPr="00614853">
        <w:rPr>
          <w:rFonts w:ascii="Times New Roman" w:hAnsi="Times New Roman" w:cs="Times New Roman"/>
        </w:rPr>
        <w:br/>
        <w:t>4 odpowiedzi oraz wskazaną odpowiedzią prawidłową.</w:t>
      </w:r>
    </w:p>
    <w:p w:rsidR="0056001B" w:rsidRPr="00614853" w:rsidRDefault="0056001B" w:rsidP="0056001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>Oferent przekaże Zamawiającemu przygotowane zestawy przypadków klinicznych w następujących formatach:</w:t>
      </w:r>
    </w:p>
    <w:p w:rsidR="0056001B" w:rsidRPr="00614853" w:rsidRDefault="0056001B" w:rsidP="0056001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Opis kliniczny przypadku. Format: </w:t>
      </w:r>
      <w:r w:rsidRPr="00614853">
        <w:rPr>
          <w:rFonts w:ascii="Times New Roman" w:hAnsi="Times New Roman" w:cs="Times New Roman"/>
          <w:b/>
        </w:rPr>
        <w:t>doc lub docx</w:t>
      </w:r>
    </w:p>
    <w:p w:rsidR="0056001B" w:rsidRPr="00614853" w:rsidRDefault="0056001B" w:rsidP="0056001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Dokumentacja kolpofotograficzna. Format: </w:t>
      </w:r>
      <w:r w:rsidRPr="00614853">
        <w:rPr>
          <w:rFonts w:ascii="Times New Roman" w:hAnsi="Times New Roman" w:cs="Times New Roman"/>
          <w:b/>
        </w:rPr>
        <w:t>JPG</w:t>
      </w:r>
      <w:r w:rsidRPr="00614853">
        <w:rPr>
          <w:rFonts w:ascii="Times New Roman" w:hAnsi="Times New Roman" w:cs="Times New Roman"/>
          <w:b/>
          <w:color w:val="FF0000"/>
        </w:rPr>
        <w:t xml:space="preserve"> </w:t>
      </w:r>
      <w:r w:rsidRPr="00614853">
        <w:rPr>
          <w:rFonts w:ascii="Times New Roman" w:hAnsi="Times New Roman" w:cs="Times New Roman"/>
          <w:b/>
        </w:rPr>
        <w:t>lub PNG</w:t>
      </w:r>
    </w:p>
    <w:p w:rsidR="0056001B" w:rsidRPr="00614853" w:rsidRDefault="0056001B" w:rsidP="0056001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Treść pytania zamkniętego wraz z odpowiedziami. Format: </w:t>
      </w:r>
      <w:r w:rsidRPr="00614853">
        <w:rPr>
          <w:rFonts w:ascii="Times New Roman" w:hAnsi="Times New Roman" w:cs="Times New Roman"/>
          <w:b/>
        </w:rPr>
        <w:t>doc lub docx</w:t>
      </w:r>
    </w:p>
    <w:p w:rsidR="0056001B" w:rsidRPr="00A2680D" w:rsidRDefault="0056001B" w:rsidP="00560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853">
        <w:rPr>
          <w:rFonts w:ascii="Times New Roman" w:hAnsi="Times New Roman" w:cs="Times New Roman"/>
        </w:rPr>
        <w:t xml:space="preserve">Oferent przekaże Zamawiającemu dokumentację kolpofotograficzną w formie elektronicznej (opis kliniczny, dokumentację kolpofotograficzną oraz pytanie wraz z odpowiedziami). </w:t>
      </w:r>
    </w:p>
    <w:p w:rsidR="0056001B" w:rsidRPr="0056001B" w:rsidRDefault="0056001B" w:rsidP="008D094E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56001B" w:rsidRPr="0056001B" w:rsidSect="00C7637E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98" w:rsidRDefault="00650598">
      <w:pPr>
        <w:spacing w:after="0" w:line="240" w:lineRule="auto"/>
      </w:pPr>
      <w:r>
        <w:separator/>
      </w:r>
    </w:p>
  </w:endnote>
  <w:endnote w:type="continuationSeparator" w:id="0">
    <w:p w:rsidR="00650598" w:rsidRDefault="0065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9"/>
      <w:docPartObj>
        <w:docPartGallery w:val="Page Numbers (Bottom of Page)"/>
        <w:docPartUnique/>
      </w:docPartObj>
    </w:sdtPr>
    <w:sdtEndPr/>
    <w:sdtContent>
      <w:p w:rsidR="00BA2E20" w:rsidRDefault="00096004">
        <w:pPr>
          <w:pStyle w:val="Stopka"/>
          <w:jc w:val="center"/>
        </w:pPr>
        <w:r>
          <w:rPr>
            <w:noProof/>
          </w:rPr>
          <w:fldChar w:fldCharType="begin"/>
        </w:r>
        <w:r w:rsidR="001C4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00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45A4" w:rsidRDefault="0065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98" w:rsidRDefault="00650598">
      <w:pPr>
        <w:spacing w:after="0" w:line="240" w:lineRule="auto"/>
      </w:pPr>
      <w:r>
        <w:separator/>
      </w:r>
    </w:p>
  </w:footnote>
  <w:footnote w:type="continuationSeparator" w:id="0">
    <w:p w:rsidR="00650598" w:rsidRDefault="0065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67E47"/>
    <w:multiLevelType w:val="hybridMultilevel"/>
    <w:tmpl w:val="8EEC6B9C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75384"/>
    <w:multiLevelType w:val="hybridMultilevel"/>
    <w:tmpl w:val="AC5A6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72D88"/>
    <w:multiLevelType w:val="hybridMultilevel"/>
    <w:tmpl w:val="C6D804C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730"/>
    <w:multiLevelType w:val="hybridMultilevel"/>
    <w:tmpl w:val="92D6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3462"/>
    <w:multiLevelType w:val="hybridMultilevel"/>
    <w:tmpl w:val="91AA9CD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76C0"/>
    <w:multiLevelType w:val="hybridMultilevel"/>
    <w:tmpl w:val="867CCC2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20DA0"/>
    <w:multiLevelType w:val="hybridMultilevel"/>
    <w:tmpl w:val="633A2118"/>
    <w:lvl w:ilvl="0" w:tplc="76145AB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1000C"/>
    <w:multiLevelType w:val="hybridMultilevel"/>
    <w:tmpl w:val="024E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2A4D1483"/>
    <w:multiLevelType w:val="hybridMultilevel"/>
    <w:tmpl w:val="293C31E8"/>
    <w:lvl w:ilvl="0" w:tplc="F740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7496"/>
    <w:multiLevelType w:val="hybridMultilevel"/>
    <w:tmpl w:val="39C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2FE6"/>
    <w:multiLevelType w:val="hybridMultilevel"/>
    <w:tmpl w:val="BB94A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62885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43A683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7F56"/>
    <w:multiLevelType w:val="hybridMultilevel"/>
    <w:tmpl w:val="1372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53E3D"/>
    <w:multiLevelType w:val="hybridMultilevel"/>
    <w:tmpl w:val="C70CA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02E4"/>
    <w:multiLevelType w:val="hybridMultilevel"/>
    <w:tmpl w:val="2392168C"/>
    <w:lvl w:ilvl="0" w:tplc="100CEA72">
      <w:start w:val="1"/>
      <w:numFmt w:val="decimal"/>
      <w:lvlText w:val="%1)"/>
      <w:lvlJc w:val="left"/>
      <w:pPr>
        <w:tabs>
          <w:tab w:val="num" w:pos="1361"/>
        </w:tabs>
        <w:ind w:left="1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41714BD8"/>
    <w:multiLevelType w:val="hybridMultilevel"/>
    <w:tmpl w:val="DC80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D7686"/>
    <w:multiLevelType w:val="hybridMultilevel"/>
    <w:tmpl w:val="CB6A4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703A9"/>
    <w:multiLevelType w:val="hybridMultilevel"/>
    <w:tmpl w:val="1A6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E3497"/>
    <w:multiLevelType w:val="hybridMultilevel"/>
    <w:tmpl w:val="339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A39B3"/>
    <w:multiLevelType w:val="hybridMultilevel"/>
    <w:tmpl w:val="CB6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45FCA"/>
    <w:multiLevelType w:val="hybridMultilevel"/>
    <w:tmpl w:val="27B4AB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933FC5"/>
    <w:multiLevelType w:val="hybridMultilevel"/>
    <w:tmpl w:val="3F203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DB4639"/>
    <w:multiLevelType w:val="hybridMultilevel"/>
    <w:tmpl w:val="746A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65C2B"/>
    <w:multiLevelType w:val="hybridMultilevel"/>
    <w:tmpl w:val="29C28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A3CFF"/>
    <w:multiLevelType w:val="hybridMultilevel"/>
    <w:tmpl w:val="BD9A5F24"/>
    <w:lvl w:ilvl="0" w:tplc="1C58B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84D0CC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60DB"/>
    <w:multiLevelType w:val="hybridMultilevel"/>
    <w:tmpl w:val="F100527A"/>
    <w:lvl w:ilvl="0" w:tplc="A8487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00BC"/>
    <w:multiLevelType w:val="hybridMultilevel"/>
    <w:tmpl w:val="C16823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896F3E"/>
    <w:multiLevelType w:val="hybridMultilevel"/>
    <w:tmpl w:val="616A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B5839"/>
    <w:multiLevelType w:val="hybridMultilevel"/>
    <w:tmpl w:val="83A4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52CB6"/>
    <w:multiLevelType w:val="hybridMultilevel"/>
    <w:tmpl w:val="89421ACC"/>
    <w:lvl w:ilvl="0" w:tplc="8E40B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75D1B"/>
    <w:multiLevelType w:val="hybridMultilevel"/>
    <w:tmpl w:val="555623EE"/>
    <w:lvl w:ilvl="0" w:tplc="82D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33"/>
  </w:num>
  <w:num w:numId="4">
    <w:abstractNumId w:val="10"/>
  </w:num>
  <w:num w:numId="5">
    <w:abstractNumId w:val="35"/>
  </w:num>
  <w:num w:numId="6">
    <w:abstractNumId w:val="6"/>
  </w:num>
  <w:num w:numId="7">
    <w:abstractNumId w:val="1"/>
  </w:num>
  <w:num w:numId="8">
    <w:abstractNumId w:val="9"/>
  </w:num>
  <w:num w:numId="9">
    <w:abstractNumId w:val="28"/>
  </w:num>
  <w:num w:numId="10">
    <w:abstractNumId w:val="8"/>
  </w:num>
  <w:num w:numId="11">
    <w:abstractNumId w:val="19"/>
  </w:num>
  <w:num w:numId="12">
    <w:abstractNumId w:val="17"/>
  </w:num>
  <w:num w:numId="13">
    <w:abstractNumId w:val="22"/>
  </w:num>
  <w:num w:numId="14">
    <w:abstractNumId w:val="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14"/>
  </w:num>
  <w:num w:numId="19">
    <w:abstractNumId w:val="36"/>
  </w:num>
  <w:num w:numId="20">
    <w:abstractNumId w:val="11"/>
  </w:num>
  <w:num w:numId="21">
    <w:abstractNumId w:val="15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2"/>
  </w:num>
  <w:num w:numId="34">
    <w:abstractNumId w:val="29"/>
  </w:num>
  <w:num w:numId="35">
    <w:abstractNumId w:val="26"/>
  </w:num>
  <w:num w:numId="36">
    <w:abstractNumId w:val="18"/>
  </w:num>
  <w:num w:numId="37">
    <w:abstractNumId w:val="34"/>
  </w:num>
  <w:num w:numId="38">
    <w:abstractNumId w:val="16"/>
  </w:num>
  <w:num w:numId="39">
    <w:abstractNumId w:val="3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BC9"/>
    <w:rsid w:val="00003D6F"/>
    <w:rsid w:val="000050BC"/>
    <w:rsid w:val="00007D2D"/>
    <w:rsid w:val="00027D43"/>
    <w:rsid w:val="00037C0B"/>
    <w:rsid w:val="00060B91"/>
    <w:rsid w:val="00081C5F"/>
    <w:rsid w:val="00084354"/>
    <w:rsid w:val="000855CC"/>
    <w:rsid w:val="00090444"/>
    <w:rsid w:val="00096004"/>
    <w:rsid w:val="000965C4"/>
    <w:rsid w:val="000C0167"/>
    <w:rsid w:val="000C7B6E"/>
    <w:rsid w:val="000E6CA8"/>
    <w:rsid w:val="000F4734"/>
    <w:rsid w:val="00112524"/>
    <w:rsid w:val="00113704"/>
    <w:rsid w:val="001219B7"/>
    <w:rsid w:val="00134CD6"/>
    <w:rsid w:val="00135AF5"/>
    <w:rsid w:val="001525C5"/>
    <w:rsid w:val="0015638D"/>
    <w:rsid w:val="001804B1"/>
    <w:rsid w:val="001972EC"/>
    <w:rsid w:val="001A42C0"/>
    <w:rsid w:val="001A5BB9"/>
    <w:rsid w:val="001B0BEE"/>
    <w:rsid w:val="001B1B28"/>
    <w:rsid w:val="001C3281"/>
    <w:rsid w:val="001C3CC5"/>
    <w:rsid w:val="001C404C"/>
    <w:rsid w:val="001C45B3"/>
    <w:rsid w:val="001F19D9"/>
    <w:rsid w:val="0020341C"/>
    <w:rsid w:val="00205AFE"/>
    <w:rsid w:val="00207E5D"/>
    <w:rsid w:val="002239CC"/>
    <w:rsid w:val="00224A4D"/>
    <w:rsid w:val="00240E61"/>
    <w:rsid w:val="00250FF1"/>
    <w:rsid w:val="0027364C"/>
    <w:rsid w:val="002829B6"/>
    <w:rsid w:val="0029779B"/>
    <w:rsid w:val="002A1A4B"/>
    <w:rsid w:val="002A5437"/>
    <w:rsid w:val="002A5765"/>
    <w:rsid w:val="002A5F06"/>
    <w:rsid w:val="002B48A3"/>
    <w:rsid w:val="002C447B"/>
    <w:rsid w:val="002E1465"/>
    <w:rsid w:val="002E33F5"/>
    <w:rsid w:val="002E538B"/>
    <w:rsid w:val="002F2277"/>
    <w:rsid w:val="002F2BFF"/>
    <w:rsid w:val="00313702"/>
    <w:rsid w:val="00322E58"/>
    <w:rsid w:val="0032737A"/>
    <w:rsid w:val="003341BD"/>
    <w:rsid w:val="003345DD"/>
    <w:rsid w:val="00337E4C"/>
    <w:rsid w:val="0035010E"/>
    <w:rsid w:val="00356173"/>
    <w:rsid w:val="003660AE"/>
    <w:rsid w:val="00366CD7"/>
    <w:rsid w:val="0036764B"/>
    <w:rsid w:val="0036796E"/>
    <w:rsid w:val="003765B0"/>
    <w:rsid w:val="00377032"/>
    <w:rsid w:val="003A2468"/>
    <w:rsid w:val="003B53ED"/>
    <w:rsid w:val="003B7918"/>
    <w:rsid w:val="003B7E78"/>
    <w:rsid w:val="003D2A10"/>
    <w:rsid w:val="003D39CD"/>
    <w:rsid w:val="003E47CF"/>
    <w:rsid w:val="003F0EC5"/>
    <w:rsid w:val="003F49D1"/>
    <w:rsid w:val="003F6D13"/>
    <w:rsid w:val="00412DEC"/>
    <w:rsid w:val="00414B22"/>
    <w:rsid w:val="00421B8E"/>
    <w:rsid w:val="00430C73"/>
    <w:rsid w:val="004339D9"/>
    <w:rsid w:val="004354DB"/>
    <w:rsid w:val="00444B09"/>
    <w:rsid w:val="0044590D"/>
    <w:rsid w:val="00445FA5"/>
    <w:rsid w:val="00446147"/>
    <w:rsid w:val="00452CD6"/>
    <w:rsid w:val="00453679"/>
    <w:rsid w:val="00473264"/>
    <w:rsid w:val="00474DEA"/>
    <w:rsid w:val="004C0882"/>
    <w:rsid w:val="004C5B65"/>
    <w:rsid w:val="004D130B"/>
    <w:rsid w:val="004D14EE"/>
    <w:rsid w:val="004D70B1"/>
    <w:rsid w:val="004E2123"/>
    <w:rsid w:val="004E301D"/>
    <w:rsid w:val="0050752B"/>
    <w:rsid w:val="005310FD"/>
    <w:rsid w:val="00534251"/>
    <w:rsid w:val="00543BE0"/>
    <w:rsid w:val="00551E21"/>
    <w:rsid w:val="0056001B"/>
    <w:rsid w:val="005844B3"/>
    <w:rsid w:val="0059013E"/>
    <w:rsid w:val="00590891"/>
    <w:rsid w:val="00592034"/>
    <w:rsid w:val="005A276F"/>
    <w:rsid w:val="005B45E8"/>
    <w:rsid w:val="005C24AE"/>
    <w:rsid w:val="005D286A"/>
    <w:rsid w:val="00604697"/>
    <w:rsid w:val="00612C18"/>
    <w:rsid w:val="00623D19"/>
    <w:rsid w:val="00624FBE"/>
    <w:rsid w:val="00625B5C"/>
    <w:rsid w:val="00637C47"/>
    <w:rsid w:val="00646868"/>
    <w:rsid w:val="00647194"/>
    <w:rsid w:val="00650598"/>
    <w:rsid w:val="00652D6B"/>
    <w:rsid w:val="00661FEA"/>
    <w:rsid w:val="006728DE"/>
    <w:rsid w:val="00676631"/>
    <w:rsid w:val="006777A6"/>
    <w:rsid w:val="006C1A21"/>
    <w:rsid w:val="006E15CB"/>
    <w:rsid w:val="006E1E1F"/>
    <w:rsid w:val="006E5E4C"/>
    <w:rsid w:val="0071636E"/>
    <w:rsid w:val="007214C4"/>
    <w:rsid w:val="00726EB3"/>
    <w:rsid w:val="0076100C"/>
    <w:rsid w:val="00765FE1"/>
    <w:rsid w:val="00785B66"/>
    <w:rsid w:val="007A6387"/>
    <w:rsid w:val="007B6455"/>
    <w:rsid w:val="007C38AA"/>
    <w:rsid w:val="007C7554"/>
    <w:rsid w:val="007D0804"/>
    <w:rsid w:val="007D3C00"/>
    <w:rsid w:val="007D7C04"/>
    <w:rsid w:val="007F41D0"/>
    <w:rsid w:val="007F75FA"/>
    <w:rsid w:val="00800A32"/>
    <w:rsid w:val="008029F5"/>
    <w:rsid w:val="00812094"/>
    <w:rsid w:val="00814C59"/>
    <w:rsid w:val="00822703"/>
    <w:rsid w:val="0084155B"/>
    <w:rsid w:val="00845BA0"/>
    <w:rsid w:val="00847BDB"/>
    <w:rsid w:val="00885EBE"/>
    <w:rsid w:val="008A3E45"/>
    <w:rsid w:val="008A4C14"/>
    <w:rsid w:val="008C0473"/>
    <w:rsid w:val="008C270D"/>
    <w:rsid w:val="008D094E"/>
    <w:rsid w:val="008D13F4"/>
    <w:rsid w:val="008D4957"/>
    <w:rsid w:val="008E3B2F"/>
    <w:rsid w:val="008F3CB0"/>
    <w:rsid w:val="00900EAD"/>
    <w:rsid w:val="00905FAC"/>
    <w:rsid w:val="0090788D"/>
    <w:rsid w:val="0091471C"/>
    <w:rsid w:val="00921371"/>
    <w:rsid w:val="00923AA3"/>
    <w:rsid w:val="00954B04"/>
    <w:rsid w:val="00983D2C"/>
    <w:rsid w:val="00984B29"/>
    <w:rsid w:val="00986EEF"/>
    <w:rsid w:val="009A5CB3"/>
    <w:rsid w:val="009B5626"/>
    <w:rsid w:val="009C3869"/>
    <w:rsid w:val="009D6ECA"/>
    <w:rsid w:val="009F0B6C"/>
    <w:rsid w:val="00A053BF"/>
    <w:rsid w:val="00A1133E"/>
    <w:rsid w:val="00A2349A"/>
    <w:rsid w:val="00A279FE"/>
    <w:rsid w:val="00A40F6D"/>
    <w:rsid w:val="00A51C90"/>
    <w:rsid w:val="00A54455"/>
    <w:rsid w:val="00A70660"/>
    <w:rsid w:val="00A8318F"/>
    <w:rsid w:val="00A945A7"/>
    <w:rsid w:val="00A968E1"/>
    <w:rsid w:val="00AB5C7E"/>
    <w:rsid w:val="00AB795F"/>
    <w:rsid w:val="00AD3243"/>
    <w:rsid w:val="00AE2E14"/>
    <w:rsid w:val="00AF2E47"/>
    <w:rsid w:val="00B0207F"/>
    <w:rsid w:val="00B13D80"/>
    <w:rsid w:val="00B2510A"/>
    <w:rsid w:val="00B36BC9"/>
    <w:rsid w:val="00B400FE"/>
    <w:rsid w:val="00B446C6"/>
    <w:rsid w:val="00B57BBC"/>
    <w:rsid w:val="00B66054"/>
    <w:rsid w:val="00B80F90"/>
    <w:rsid w:val="00B824B5"/>
    <w:rsid w:val="00B9580F"/>
    <w:rsid w:val="00B96248"/>
    <w:rsid w:val="00B964E7"/>
    <w:rsid w:val="00BA2E20"/>
    <w:rsid w:val="00BA3576"/>
    <w:rsid w:val="00BA4EBC"/>
    <w:rsid w:val="00BC367C"/>
    <w:rsid w:val="00BC65E6"/>
    <w:rsid w:val="00BD4732"/>
    <w:rsid w:val="00BE03F5"/>
    <w:rsid w:val="00BE3F8A"/>
    <w:rsid w:val="00C02FE7"/>
    <w:rsid w:val="00C06270"/>
    <w:rsid w:val="00C10160"/>
    <w:rsid w:val="00C127A7"/>
    <w:rsid w:val="00C1591B"/>
    <w:rsid w:val="00C2461D"/>
    <w:rsid w:val="00C2491F"/>
    <w:rsid w:val="00C2662A"/>
    <w:rsid w:val="00C32434"/>
    <w:rsid w:val="00C33791"/>
    <w:rsid w:val="00C43F23"/>
    <w:rsid w:val="00C53504"/>
    <w:rsid w:val="00C6003B"/>
    <w:rsid w:val="00C61DC4"/>
    <w:rsid w:val="00C677EB"/>
    <w:rsid w:val="00C7637E"/>
    <w:rsid w:val="00C805F5"/>
    <w:rsid w:val="00C826E9"/>
    <w:rsid w:val="00C87612"/>
    <w:rsid w:val="00C90F9B"/>
    <w:rsid w:val="00C94BA3"/>
    <w:rsid w:val="00CA35E2"/>
    <w:rsid w:val="00CA5F99"/>
    <w:rsid w:val="00CB4442"/>
    <w:rsid w:val="00CC5F9A"/>
    <w:rsid w:val="00CE0550"/>
    <w:rsid w:val="00CE15ED"/>
    <w:rsid w:val="00CF619D"/>
    <w:rsid w:val="00D019D3"/>
    <w:rsid w:val="00D10089"/>
    <w:rsid w:val="00D17164"/>
    <w:rsid w:val="00D21DD9"/>
    <w:rsid w:val="00D32264"/>
    <w:rsid w:val="00D53366"/>
    <w:rsid w:val="00D5499A"/>
    <w:rsid w:val="00D652AB"/>
    <w:rsid w:val="00D675A2"/>
    <w:rsid w:val="00D7015F"/>
    <w:rsid w:val="00D70950"/>
    <w:rsid w:val="00D802AD"/>
    <w:rsid w:val="00D84C62"/>
    <w:rsid w:val="00D9246D"/>
    <w:rsid w:val="00D978D0"/>
    <w:rsid w:val="00DB3599"/>
    <w:rsid w:val="00DC24FC"/>
    <w:rsid w:val="00DC6933"/>
    <w:rsid w:val="00DC7255"/>
    <w:rsid w:val="00DD03CF"/>
    <w:rsid w:val="00DE5657"/>
    <w:rsid w:val="00DE652E"/>
    <w:rsid w:val="00DF2C90"/>
    <w:rsid w:val="00E02EC4"/>
    <w:rsid w:val="00E078DA"/>
    <w:rsid w:val="00E124FF"/>
    <w:rsid w:val="00E17862"/>
    <w:rsid w:val="00E216C6"/>
    <w:rsid w:val="00E252C3"/>
    <w:rsid w:val="00E30F7F"/>
    <w:rsid w:val="00E40E39"/>
    <w:rsid w:val="00E41CD0"/>
    <w:rsid w:val="00E4349D"/>
    <w:rsid w:val="00E57D40"/>
    <w:rsid w:val="00E605BD"/>
    <w:rsid w:val="00E672FC"/>
    <w:rsid w:val="00E729B1"/>
    <w:rsid w:val="00E74AED"/>
    <w:rsid w:val="00E76A87"/>
    <w:rsid w:val="00E81782"/>
    <w:rsid w:val="00E86629"/>
    <w:rsid w:val="00EA1D3F"/>
    <w:rsid w:val="00EA54FD"/>
    <w:rsid w:val="00EA5C28"/>
    <w:rsid w:val="00EB3EEF"/>
    <w:rsid w:val="00EB5015"/>
    <w:rsid w:val="00EC3351"/>
    <w:rsid w:val="00EC59DB"/>
    <w:rsid w:val="00ED7120"/>
    <w:rsid w:val="00EF22A3"/>
    <w:rsid w:val="00EF47D0"/>
    <w:rsid w:val="00F03025"/>
    <w:rsid w:val="00F11C12"/>
    <w:rsid w:val="00F40C70"/>
    <w:rsid w:val="00F43E7B"/>
    <w:rsid w:val="00F46B31"/>
    <w:rsid w:val="00F67EDE"/>
    <w:rsid w:val="00F76988"/>
    <w:rsid w:val="00F85C9D"/>
    <w:rsid w:val="00F92DFE"/>
    <w:rsid w:val="00FA1C5E"/>
    <w:rsid w:val="00FA4F31"/>
    <w:rsid w:val="00FB50A3"/>
    <w:rsid w:val="00FB6BC9"/>
    <w:rsid w:val="00FE659D"/>
    <w:rsid w:val="00FF44F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19C7-BE38-4FC0-9D0B-70F10E7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8E1"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rsid w:val="00B5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751A-D214-45BD-BDCD-B15B6A6D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2929</Words>
  <Characters>17578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Marek Grochowski</cp:lastModifiedBy>
  <cp:revision>39</cp:revision>
  <cp:lastPrinted>2022-09-07T10:33:00Z</cp:lastPrinted>
  <dcterms:created xsi:type="dcterms:W3CDTF">2021-05-25T11:30:00Z</dcterms:created>
  <dcterms:modified xsi:type="dcterms:W3CDTF">2022-09-19T11:41:00Z</dcterms:modified>
</cp:coreProperties>
</file>